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832263" w14:textId="78AA7E31" w:rsidR="00992E96" w:rsidRPr="00BB212B" w:rsidRDefault="00C60462" w:rsidP="007977F7">
      <w:pPr>
        <w:pStyle w:val="LGAItemNoHeading"/>
        <w:spacing w:before="240"/>
        <w:jc w:val="both"/>
        <w:rPr>
          <w:rFonts w:ascii="Arial" w:hAnsi="Arial" w:cs="Arial"/>
          <w:sz w:val="28"/>
          <w:szCs w:val="28"/>
        </w:rPr>
      </w:pPr>
      <w:r>
        <w:rPr>
          <w:rFonts w:ascii="Arial" w:hAnsi="Arial" w:cs="Arial"/>
          <w:sz w:val="28"/>
          <w:szCs w:val="28"/>
        </w:rPr>
        <w:t>Fair Funding Review and Business Rates Retention</w:t>
      </w:r>
    </w:p>
    <w:p w14:paraId="3E832264" w14:textId="77777777" w:rsidR="00992E96" w:rsidRDefault="00992E96" w:rsidP="007977F7">
      <w:pPr>
        <w:pStyle w:val="MainText"/>
        <w:spacing w:line="240" w:lineRule="auto"/>
        <w:jc w:val="both"/>
        <w:rPr>
          <w:rFonts w:ascii="Arial" w:hAnsi="Arial" w:cs="Arial"/>
          <w:b/>
          <w:szCs w:val="22"/>
        </w:rPr>
      </w:pPr>
    </w:p>
    <w:p w14:paraId="3E832265" w14:textId="1ABDCFB4" w:rsidR="00992E96" w:rsidRDefault="00992E96" w:rsidP="007977F7">
      <w:pPr>
        <w:pStyle w:val="MainText"/>
        <w:spacing w:line="240" w:lineRule="auto"/>
        <w:jc w:val="both"/>
        <w:rPr>
          <w:rFonts w:ascii="Arial" w:hAnsi="Arial" w:cs="Arial"/>
          <w:b/>
          <w:szCs w:val="22"/>
        </w:rPr>
      </w:pPr>
      <w:r>
        <w:rPr>
          <w:rFonts w:ascii="Arial" w:hAnsi="Arial" w:cs="Arial"/>
          <w:b/>
          <w:szCs w:val="22"/>
        </w:rPr>
        <w:t xml:space="preserve">Purpose </w:t>
      </w:r>
    </w:p>
    <w:p w14:paraId="3E832266" w14:textId="77777777" w:rsidR="00992E96" w:rsidRPr="0021114E" w:rsidRDefault="00992E96" w:rsidP="007977F7">
      <w:pPr>
        <w:pStyle w:val="MainText"/>
        <w:spacing w:line="240" w:lineRule="auto"/>
        <w:jc w:val="both"/>
        <w:rPr>
          <w:rFonts w:ascii="Arial" w:hAnsi="Arial" w:cs="Arial"/>
          <w:b/>
          <w:szCs w:val="22"/>
        </w:rPr>
      </w:pPr>
    </w:p>
    <w:p w14:paraId="3E832267" w14:textId="035493C6" w:rsidR="00992E96" w:rsidRPr="0021114E" w:rsidRDefault="00992E96" w:rsidP="007977F7">
      <w:pPr>
        <w:pStyle w:val="MainText"/>
        <w:spacing w:line="240" w:lineRule="auto"/>
        <w:jc w:val="both"/>
        <w:rPr>
          <w:rFonts w:ascii="Arial" w:hAnsi="Arial" w:cs="Arial"/>
          <w:b/>
          <w:szCs w:val="22"/>
        </w:rPr>
      </w:pPr>
      <w:r w:rsidRPr="0021114E">
        <w:rPr>
          <w:rFonts w:ascii="Arial" w:hAnsi="Arial" w:cs="Arial"/>
          <w:szCs w:val="22"/>
        </w:rPr>
        <w:t xml:space="preserve">For </w:t>
      </w:r>
      <w:r>
        <w:rPr>
          <w:rFonts w:ascii="Arial" w:hAnsi="Arial" w:cs="Arial"/>
          <w:szCs w:val="22"/>
        </w:rPr>
        <w:t xml:space="preserve">information </w:t>
      </w:r>
      <w:r w:rsidR="00765850" w:rsidRPr="00765850">
        <w:rPr>
          <w:rFonts w:ascii="Arial" w:hAnsi="Arial" w:cs="Arial"/>
          <w:szCs w:val="22"/>
        </w:rPr>
        <w:t>and</w:t>
      </w:r>
      <w:r w:rsidR="00765850">
        <w:rPr>
          <w:rFonts w:ascii="Arial" w:hAnsi="Arial" w:cs="Arial"/>
          <w:i/>
          <w:szCs w:val="22"/>
        </w:rPr>
        <w:t xml:space="preserve"> </w:t>
      </w:r>
      <w:r w:rsidRPr="0021114E">
        <w:rPr>
          <w:rFonts w:ascii="Arial" w:hAnsi="Arial" w:cs="Arial"/>
          <w:szCs w:val="22"/>
        </w:rPr>
        <w:t>discussion</w:t>
      </w:r>
      <w:r>
        <w:rPr>
          <w:rFonts w:ascii="Arial" w:hAnsi="Arial" w:cs="Arial"/>
          <w:szCs w:val="22"/>
        </w:rPr>
        <w:t>.</w:t>
      </w:r>
    </w:p>
    <w:p w14:paraId="3E832268" w14:textId="77777777" w:rsidR="00992E96" w:rsidRDefault="00992E96" w:rsidP="007977F7">
      <w:pPr>
        <w:pStyle w:val="MainText"/>
        <w:spacing w:line="240" w:lineRule="auto"/>
        <w:jc w:val="both"/>
        <w:rPr>
          <w:rFonts w:ascii="Arial" w:hAnsi="Arial" w:cs="Arial"/>
          <w:b/>
          <w:szCs w:val="22"/>
        </w:rPr>
      </w:pPr>
    </w:p>
    <w:p w14:paraId="3E832269" w14:textId="77777777" w:rsidR="00992E96" w:rsidRPr="0021114E" w:rsidRDefault="00992E96" w:rsidP="007977F7">
      <w:pPr>
        <w:pStyle w:val="MainText"/>
        <w:spacing w:line="240" w:lineRule="auto"/>
        <w:jc w:val="both"/>
        <w:rPr>
          <w:rFonts w:ascii="Arial" w:hAnsi="Arial" w:cs="Arial"/>
          <w:b/>
          <w:szCs w:val="22"/>
        </w:rPr>
      </w:pPr>
    </w:p>
    <w:p w14:paraId="3E83226A" w14:textId="77777777" w:rsidR="00992E96" w:rsidRPr="0021114E" w:rsidRDefault="00992E96" w:rsidP="007977F7">
      <w:pPr>
        <w:pStyle w:val="MainText"/>
        <w:spacing w:line="240" w:lineRule="auto"/>
        <w:jc w:val="both"/>
        <w:rPr>
          <w:rFonts w:ascii="Arial" w:hAnsi="Arial" w:cs="Arial"/>
          <w:szCs w:val="22"/>
        </w:rPr>
      </w:pPr>
      <w:r w:rsidRPr="0021114E">
        <w:rPr>
          <w:rFonts w:ascii="Arial" w:hAnsi="Arial" w:cs="Arial"/>
          <w:b/>
          <w:szCs w:val="22"/>
        </w:rPr>
        <w:t>Summary</w:t>
      </w:r>
    </w:p>
    <w:p w14:paraId="3E83226B" w14:textId="77777777" w:rsidR="00992E96" w:rsidRDefault="00992E96" w:rsidP="007977F7">
      <w:pPr>
        <w:pStyle w:val="MainText"/>
        <w:spacing w:line="240" w:lineRule="auto"/>
        <w:jc w:val="both"/>
        <w:rPr>
          <w:rFonts w:ascii="Arial" w:hAnsi="Arial" w:cs="Arial"/>
          <w:szCs w:val="22"/>
        </w:rPr>
      </w:pPr>
    </w:p>
    <w:p w14:paraId="3E83226D" w14:textId="23F78721" w:rsidR="00992E96" w:rsidRPr="0021114E" w:rsidRDefault="00F53361" w:rsidP="007977F7">
      <w:pPr>
        <w:pStyle w:val="MainText"/>
        <w:spacing w:line="240" w:lineRule="auto"/>
        <w:jc w:val="both"/>
        <w:rPr>
          <w:rFonts w:ascii="Arial" w:hAnsi="Arial" w:cs="Arial"/>
          <w:szCs w:val="22"/>
        </w:rPr>
      </w:pPr>
      <w:r>
        <w:rPr>
          <w:rFonts w:ascii="Arial" w:hAnsi="Arial" w:cs="Arial"/>
          <w:szCs w:val="22"/>
        </w:rPr>
        <w:t xml:space="preserve">This report </w:t>
      </w:r>
      <w:r w:rsidR="00682B3A">
        <w:rPr>
          <w:rFonts w:ascii="Arial" w:hAnsi="Arial" w:cs="Arial"/>
          <w:szCs w:val="22"/>
        </w:rPr>
        <w:t xml:space="preserve">updates members on progress of the LGA’s work related to </w:t>
      </w:r>
      <w:r w:rsidR="0073658D" w:rsidRPr="00D7705B">
        <w:rPr>
          <w:rFonts w:ascii="Arial" w:hAnsi="Arial" w:cs="Arial"/>
          <w:szCs w:val="22"/>
        </w:rPr>
        <w:t xml:space="preserve">business rates retention </w:t>
      </w:r>
      <w:r w:rsidR="00E4050D" w:rsidRPr="00981B0B">
        <w:rPr>
          <w:rFonts w:ascii="Arial" w:hAnsi="Arial" w:cs="Arial"/>
          <w:szCs w:val="22"/>
        </w:rPr>
        <w:t>and</w:t>
      </w:r>
      <w:r w:rsidR="0073658D" w:rsidRPr="00D7705B">
        <w:rPr>
          <w:rFonts w:ascii="Arial" w:hAnsi="Arial" w:cs="Arial"/>
          <w:szCs w:val="22"/>
        </w:rPr>
        <w:t xml:space="preserve"> the Fair Funding Review</w:t>
      </w:r>
      <w:r w:rsidR="00C60462">
        <w:rPr>
          <w:rFonts w:ascii="Arial" w:hAnsi="Arial" w:cs="Arial"/>
          <w:szCs w:val="22"/>
        </w:rPr>
        <w:t xml:space="preserve">. In particular, it seeks members’ </w:t>
      </w:r>
      <w:r w:rsidR="00530A7A">
        <w:rPr>
          <w:rFonts w:ascii="Arial" w:hAnsi="Arial" w:cs="Arial"/>
          <w:szCs w:val="22"/>
        </w:rPr>
        <w:t xml:space="preserve">comments on, and approval of, the LGA’s response to </w:t>
      </w:r>
      <w:r w:rsidR="00C60462">
        <w:rPr>
          <w:rFonts w:ascii="Arial" w:hAnsi="Arial" w:cs="Arial"/>
          <w:szCs w:val="22"/>
        </w:rPr>
        <w:t>the Government’s consultation on assessing relative needs as part of the Fair Funding Review.</w:t>
      </w:r>
      <w:r w:rsidR="00C60462" w:rsidRPr="0021114E">
        <w:rPr>
          <w:rFonts w:ascii="Arial" w:hAnsi="Arial" w:cs="Arial"/>
          <w:szCs w:val="22"/>
        </w:rPr>
        <w:t xml:space="preserve"> </w:t>
      </w:r>
    </w:p>
    <w:p w14:paraId="3E83226E" w14:textId="77777777" w:rsidR="00992E96" w:rsidRPr="0021114E" w:rsidRDefault="00992E96" w:rsidP="007977F7">
      <w:pPr>
        <w:pStyle w:val="MainText"/>
        <w:spacing w:line="240" w:lineRule="auto"/>
        <w:jc w:val="both"/>
        <w:rPr>
          <w:rFonts w:ascii="Arial" w:hAnsi="Arial" w:cs="Arial"/>
          <w:szCs w:val="22"/>
        </w:rPr>
      </w:pPr>
    </w:p>
    <w:tbl>
      <w:tblPr>
        <w:tblW w:w="0" w:type="auto"/>
        <w:tblBorders>
          <w:top w:val="single" w:sz="4" w:space="0" w:color="auto"/>
          <w:left w:val="single" w:sz="4" w:space="0" w:color="auto"/>
          <w:bottom w:val="single" w:sz="4" w:space="0" w:color="auto"/>
          <w:right w:val="single" w:sz="4" w:space="0" w:color="auto"/>
        </w:tblBorders>
        <w:tblLayout w:type="fixed"/>
        <w:tblCellMar>
          <w:left w:w="85" w:type="dxa"/>
          <w:right w:w="85" w:type="dxa"/>
        </w:tblCellMar>
        <w:tblLook w:val="0000" w:firstRow="0" w:lastRow="0" w:firstColumn="0" w:lastColumn="0" w:noHBand="0" w:noVBand="0"/>
      </w:tblPr>
      <w:tblGrid>
        <w:gridCol w:w="9157"/>
      </w:tblGrid>
      <w:tr w:rsidR="00992E96" w:rsidRPr="0021114E" w14:paraId="3E832278" w14:textId="77777777" w:rsidTr="00765850">
        <w:tc>
          <w:tcPr>
            <w:tcW w:w="9157" w:type="dxa"/>
          </w:tcPr>
          <w:p w14:paraId="3E83226F" w14:textId="3FEB589B" w:rsidR="00992E96" w:rsidRPr="0021114E" w:rsidRDefault="00992E96" w:rsidP="007977F7">
            <w:pPr>
              <w:pStyle w:val="MainText"/>
              <w:spacing w:line="240" w:lineRule="auto"/>
              <w:jc w:val="both"/>
              <w:rPr>
                <w:rFonts w:ascii="Arial" w:hAnsi="Arial" w:cs="Arial"/>
                <w:b/>
                <w:szCs w:val="22"/>
              </w:rPr>
            </w:pPr>
          </w:p>
          <w:p w14:paraId="3E832270" w14:textId="57865F52" w:rsidR="00992E96" w:rsidRDefault="00992E96" w:rsidP="007977F7">
            <w:pPr>
              <w:pStyle w:val="MainText"/>
              <w:spacing w:line="240" w:lineRule="auto"/>
              <w:jc w:val="both"/>
              <w:rPr>
                <w:rFonts w:ascii="Arial" w:hAnsi="Arial" w:cs="Arial"/>
                <w:b/>
                <w:szCs w:val="22"/>
              </w:rPr>
            </w:pPr>
            <w:r w:rsidRPr="0021114E">
              <w:rPr>
                <w:rFonts w:ascii="Arial" w:hAnsi="Arial" w:cs="Arial"/>
                <w:b/>
                <w:szCs w:val="22"/>
              </w:rPr>
              <w:t>Recommendation</w:t>
            </w:r>
            <w:r w:rsidR="00524C76">
              <w:rPr>
                <w:rFonts w:ascii="Arial" w:hAnsi="Arial" w:cs="Arial"/>
                <w:b/>
                <w:szCs w:val="22"/>
              </w:rPr>
              <w:t>s</w:t>
            </w:r>
          </w:p>
          <w:p w14:paraId="3E832271" w14:textId="77777777" w:rsidR="00992E96" w:rsidRPr="0021114E" w:rsidRDefault="00992E96" w:rsidP="007977F7">
            <w:pPr>
              <w:pStyle w:val="MainText"/>
              <w:spacing w:line="240" w:lineRule="auto"/>
              <w:jc w:val="both"/>
              <w:rPr>
                <w:rFonts w:ascii="Arial" w:hAnsi="Arial" w:cs="Arial"/>
                <w:szCs w:val="22"/>
              </w:rPr>
            </w:pPr>
          </w:p>
          <w:p w14:paraId="7C2CD5B6" w14:textId="0B425389" w:rsidR="004116CF" w:rsidRDefault="00765850" w:rsidP="007977F7">
            <w:pPr>
              <w:pStyle w:val="MainText"/>
              <w:spacing w:line="240" w:lineRule="auto"/>
              <w:jc w:val="both"/>
              <w:rPr>
                <w:rFonts w:ascii="Arial" w:hAnsi="Arial" w:cs="Arial"/>
                <w:szCs w:val="22"/>
              </w:rPr>
            </w:pPr>
            <w:r>
              <w:rPr>
                <w:rFonts w:ascii="Arial" w:hAnsi="Arial" w:cs="Arial"/>
                <w:szCs w:val="22"/>
              </w:rPr>
              <w:t>T</w:t>
            </w:r>
            <w:r w:rsidR="001E2520">
              <w:rPr>
                <w:rFonts w:ascii="Arial" w:hAnsi="Arial" w:cs="Arial"/>
                <w:szCs w:val="22"/>
              </w:rPr>
              <w:t xml:space="preserve">hat </w:t>
            </w:r>
            <w:r w:rsidR="00D40018">
              <w:rPr>
                <w:rFonts w:ascii="Arial" w:hAnsi="Arial" w:cs="Arial"/>
                <w:szCs w:val="22"/>
              </w:rPr>
              <w:t>the LGA Leadership Board</w:t>
            </w:r>
            <w:r w:rsidR="004116CF">
              <w:rPr>
                <w:rFonts w:ascii="Arial" w:hAnsi="Arial" w:cs="Arial"/>
                <w:szCs w:val="22"/>
              </w:rPr>
              <w:t>:</w:t>
            </w:r>
          </w:p>
          <w:p w14:paraId="75FA6D76" w14:textId="77777777" w:rsidR="004116CF" w:rsidRDefault="004116CF" w:rsidP="007977F7">
            <w:pPr>
              <w:pStyle w:val="MainText"/>
              <w:spacing w:line="240" w:lineRule="auto"/>
              <w:jc w:val="both"/>
              <w:rPr>
                <w:rFonts w:ascii="Arial" w:hAnsi="Arial" w:cs="Arial"/>
                <w:szCs w:val="22"/>
              </w:rPr>
            </w:pPr>
          </w:p>
          <w:p w14:paraId="2BAF846C" w14:textId="510FDC2A" w:rsidR="004116CF" w:rsidRDefault="004116CF" w:rsidP="00524C76">
            <w:pPr>
              <w:pStyle w:val="MainText"/>
              <w:numPr>
                <w:ilvl w:val="0"/>
                <w:numId w:val="11"/>
              </w:numPr>
              <w:spacing w:line="240" w:lineRule="auto"/>
              <w:jc w:val="both"/>
              <w:rPr>
                <w:rFonts w:ascii="Arial" w:hAnsi="Arial" w:cs="Arial"/>
                <w:szCs w:val="22"/>
              </w:rPr>
            </w:pPr>
            <w:r>
              <w:rPr>
                <w:rFonts w:ascii="Arial" w:hAnsi="Arial" w:cs="Arial"/>
                <w:szCs w:val="22"/>
              </w:rPr>
              <w:t>N</w:t>
            </w:r>
            <w:r w:rsidR="00F53361">
              <w:rPr>
                <w:rFonts w:ascii="Arial" w:hAnsi="Arial" w:cs="Arial"/>
                <w:szCs w:val="22"/>
              </w:rPr>
              <w:t>ote the report</w:t>
            </w:r>
            <w:r>
              <w:rPr>
                <w:rFonts w:ascii="Arial" w:hAnsi="Arial" w:cs="Arial"/>
                <w:szCs w:val="22"/>
              </w:rPr>
              <w:t>;</w:t>
            </w:r>
            <w:r w:rsidR="00C60462">
              <w:rPr>
                <w:rFonts w:ascii="Arial" w:hAnsi="Arial" w:cs="Arial"/>
                <w:szCs w:val="22"/>
              </w:rPr>
              <w:t xml:space="preserve"> </w:t>
            </w:r>
          </w:p>
          <w:p w14:paraId="679AFD11" w14:textId="3A31B106" w:rsidR="00EF5C9D" w:rsidRDefault="004116CF" w:rsidP="004116CF">
            <w:pPr>
              <w:pStyle w:val="MainText"/>
              <w:numPr>
                <w:ilvl w:val="0"/>
                <w:numId w:val="11"/>
              </w:numPr>
              <w:spacing w:line="240" w:lineRule="auto"/>
              <w:jc w:val="both"/>
              <w:rPr>
                <w:rFonts w:ascii="Arial" w:hAnsi="Arial" w:cs="Arial"/>
                <w:szCs w:val="22"/>
              </w:rPr>
            </w:pPr>
            <w:r>
              <w:rPr>
                <w:rFonts w:ascii="Arial" w:hAnsi="Arial" w:cs="Arial"/>
                <w:szCs w:val="22"/>
              </w:rPr>
              <w:t>P</w:t>
            </w:r>
            <w:r w:rsidR="00C60462">
              <w:rPr>
                <w:rFonts w:ascii="Arial" w:hAnsi="Arial" w:cs="Arial"/>
                <w:szCs w:val="22"/>
              </w:rPr>
              <w:t>rovide comments</w:t>
            </w:r>
            <w:r w:rsidR="00530A7A">
              <w:rPr>
                <w:rFonts w:ascii="Arial" w:hAnsi="Arial" w:cs="Arial"/>
                <w:szCs w:val="22"/>
              </w:rPr>
              <w:t xml:space="preserve"> on,</w:t>
            </w:r>
            <w:r>
              <w:rPr>
                <w:rFonts w:ascii="Arial" w:hAnsi="Arial" w:cs="Arial"/>
                <w:szCs w:val="22"/>
              </w:rPr>
              <w:t xml:space="preserve"> and clearance o</w:t>
            </w:r>
            <w:r w:rsidR="00530A7A">
              <w:rPr>
                <w:rFonts w:ascii="Arial" w:hAnsi="Arial" w:cs="Arial"/>
                <w:szCs w:val="22"/>
              </w:rPr>
              <w:t>f,</w:t>
            </w:r>
            <w:r>
              <w:rPr>
                <w:rFonts w:ascii="Arial" w:hAnsi="Arial" w:cs="Arial"/>
                <w:szCs w:val="22"/>
              </w:rPr>
              <w:t xml:space="preserve"> the LGA’s response to the Government’s consultation on the Fair Funding Review</w:t>
            </w:r>
            <w:r w:rsidR="00C60462">
              <w:rPr>
                <w:rFonts w:ascii="Arial" w:hAnsi="Arial" w:cs="Arial"/>
                <w:szCs w:val="22"/>
              </w:rPr>
              <w:t xml:space="preserve"> </w:t>
            </w:r>
            <w:r w:rsidR="00EF5C9D">
              <w:rPr>
                <w:rFonts w:ascii="Arial" w:hAnsi="Arial" w:cs="Arial"/>
                <w:szCs w:val="22"/>
              </w:rPr>
              <w:t>attached</w:t>
            </w:r>
            <w:r>
              <w:rPr>
                <w:rFonts w:ascii="Arial" w:hAnsi="Arial" w:cs="Arial"/>
                <w:szCs w:val="22"/>
              </w:rPr>
              <w:t xml:space="preserve"> a</w:t>
            </w:r>
            <w:r w:rsidR="00EF5C9D">
              <w:rPr>
                <w:rFonts w:ascii="Arial" w:hAnsi="Arial" w:cs="Arial"/>
                <w:szCs w:val="22"/>
              </w:rPr>
              <w:t>s</w:t>
            </w:r>
            <w:r>
              <w:rPr>
                <w:rFonts w:ascii="Arial" w:hAnsi="Arial" w:cs="Arial"/>
                <w:szCs w:val="22"/>
              </w:rPr>
              <w:t xml:space="preserve"> </w:t>
            </w:r>
            <w:r w:rsidRPr="00524C76">
              <w:rPr>
                <w:rFonts w:ascii="Arial" w:hAnsi="Arial" w:cs="Arial"/>
                <w:b/>
                <w:szCs w:val="22"/>
                <w:u w:val="single"/>
              </w:rPr>
              <w:t>Appendix</w:t>
            </w:r>
            <w:r w:rsidR="004F1A6B" w:rsidRPr="00524C76">
              <w:rPr>
                <w:rFonts w:ascii="Arial" w:hAnsi="Arial" w:cs="Arial"/>
                <w:b/>
                <w:szCs w:val="22"/>
                <w:u w:val="single"/>
              </w:rPr>
              <w:t xml:space="preserve"> A</w:t>
            </w:r>
            <w:r w:rsidR="00EF5C9D">
              <w:rPr>
                <w:rFonts w:ascii="Arial" w:hAnsi="Arial" w:cs="Arial"/>
                <w:szCs w:val="22"/>
              </w:rPr>
              <w:t>; and</w:t>
            </w:r>
          </w:p>
          <w:p w14:paraId="3E832272" w14:textId="78E01DC2" w:rsidR="00992E96" w:rsidRPr="0021114E" w:rsidRDefault="00EF5C9D" w:rsidP="004116CF">
            <w:pPr>
              <w:pStyle w:val="MainText"/>
              <w:numPr>
                <w:ilvl w:val="0"/>
                <w:numId w:val="11"/>
              </w:numPr>
              <w:spacing w:line="240" w:lineRule="auto"/>
              <w:jc w:val="both"/>
              <w:rPr>
                <w:rFonts w:ascii="Arial" w:hAnsi="Arial" w:cs="Arial"/>
                <w:szCs w:val="22"/>
              </w:rPr>
            </w:pPr>
            <w:r>
              <w:rPr>
                <w:rFonts w:ascii="Arial" w:hAnsi="Arial" w:cs="Arial"/>
                <w:szCs w:val="22"/>
              </w:rPr>
              <w:t xml:space="preserve">Agree the final signoff procedure as set out in </w:t>
            </w:r>
            <w:r w:rsidRPr="00524C76">
              <w:rPr>
                <w:rFonts w:ascii="Arial" w:hAnsi="Arial" w:cs="Arial"/>
                <w:szCs w:val="22"/>
              </w:rPr>
              <w:t xml:space="preserve">paragraph </w:t>
            </w:r>
            <w:r w:rsidR="00AB34C0" w:rsidRPr="00524C76">
              <w:rPr>
                <w:rFonts w:ascii="Arial" w:hAnsi="Arial" w:cs="Arial"/>
                <w:szCs w:val="22"/>
              </w:rPr>
              <w:t>8</w:t>
            </w:r>
            <w:r w:rsidR="00F53361" w:rsidRPr="00524C76">
              <w:rPr>
                <w:rFonts w:ascii="Arial" w:hAnsi="Arial" w:cs="Arial"/>
                <w:szCs w:val="22"/>
              </w:rPr>
              <w:t>.</w:t>
            </w:r>
          </w:p>
          <w:p w14:paraId="3E832273" w14:textId="77777777" w:rsidR="00992E96" w:rsidRPr="0021114E" w:rsidRDefault="00992E96" w:rsidP="007977F7">
            <w:pPr>
              <w:pStyle w:val="MainText"/>
              <w:spacing w:line="240" w:lineRule="auto"/>
              <w:jc w:val="both"/>
              <w:rPr>
                <w:rFonts w:ascii="Arial" w:hAnsi="Arial" w:cs="Arial"/>
                <w:szCs w:val="22"/>
              </w:rPr>
            </w:pPr>
          </w:p>
          <w:p w14:paraId="3E832274" w14:textId="12422AAB" w:rsidR="00992E96" w:rsidRPr="0021114E" w:rsidRDefault="00992E96" w:rsidP="007977F7">
            <w:pPr>
              <w:pStyle w:val="MainText"/>
              <w:spacing w:line="240" w:lineRule="auto"/>
              <w:jc w:val="both"/>
              <w:rPr>
                <w:rFonts w:ascii="Arial" w:hAnsi="Arial" w:cs="Arial"/>
                <w:b/>
                <w:szCs w:val="22"/>
              </w:rPr>
            </w:pPr>
            <w:r w:rsidRPr="0021114E">
              <w:rPr>
                <w:rFonts w:ascii="Arial" w:hAnsi="Arial" w:cs="Arial"/>
                <w:b/>
                <w:szCs w:val="22"/>
              </w:rPr>
              <w:t>Action</w:t>
            </w:r>
          </w:p>
          <w:p w14:paraId="3E832275" w14:textId="77777777" w:rsidR="00992E96" w:rsidRPr="0021114E" w:rsidRDefault="00992E96" w:rsidP="007977F7">
            <w:pPr>
              <w:pStyle w:val="MainText"/>
              <w:spacing w:line="240" w:lineRule="auto"/>
              <w:jc w:val="both"/>
              <w:rPr>
                <w:rFonts w:ascii="Arial" w:hAnsi="Arial" w:cs="Arial"/>
                <w:b/>
                <w:szCs w:val="22"/>
              </w:rPr>
            </w:pPr>
          </w:p>
          <w:p w14:paraId="3E832276" w14:textId="30859701" w:rsidR="00992E96" w:rsidRPr="00765850" w:rsidRDefault="00765850" w:rsidP="007977F7">
            <w:pPr>
              <w:pStyle w:val="MainText"/>
              <w:spacing w:line="240" w:lineRule="auto"/>
              <w:jc w:val="both"/>
              <w:rPr>
                <w:rFonts w:ascii="Arial" w:hAnsi="Arial" w:cs="Arial"/>
                <w:szCs w:val="22"/>
              </w:rPr>
            </w:pPr>
            <w:r w:rsidRPr="00765850">
              <w:rPr>
                <w:rFonts w:ascii="Arial" w:hAnsi="Arial" w:cs="Arial"/>
                <w:szCs w:val="22"/>
              </w:rPr>
              <w:t>Officers to proceed as directed</w:t>
            </w:r>
            <w:r>
              <w:rPr>
                <w:rFonts w:ascii="Arial" w:hAnsi="Arial" w:cs="Arial"/>
                <w:szCs w:val="22"/>
              </w:rPr>
              <w:t>.</w:t>
            </w:r>
          </w:p>
          <w:p w14:paraId="3E832277" w14:textId="77777777" w:rsidR="00992E96" w:rsidRPr="0021114E" w:rsidRDefault="00992E96" w:rsidP="007977F7">
            <w:pPr>
              <w:pStyle w:val="MainText"/>
              <w:spacing w:line="240" w:lineRule="auto"/>
              <w:jc w:val="both"/>
              <w:rPr>
                <w:rFonts w:ascii="Arial" w:hAnsi="Arial" w:cs="Arial"/>
                <w:b/>
                <w:szCs w:val="22"/>
              </w:rPr>
            </w:pPr>
          </w:p>
        </w:tc>
      </w:tr>
    </w:tbl>
    <w:p w14:paraId="3E832279" w14:textId="77777777" w:rsidR="00992E96" w:rsidRPr="0021114E" w:rsidRDefault="00992E96" w:rsidP="007977F7">
      <w:pPr>
        <w:pStyle w:val="MainText"/>
        <w:spacing w:line="240" w:lineRule="auto"/>
        <w:jc w:val="both"/>
        <w:rPr>
          <w:rFonts w:ascii="Arial" w:hAnsi="Arial" w:cs="Arial"/>
          <w:szCs w:val="22"/>
        </w:rPr>
      </w:pPr>
    </w:p>
    <w:p w14:paraId="3E83227A" w14:textId="77777777" w:rsidR="00992E96" w:rsidRPr="00B27F61" w:rsidRDefault="00992E96" w:rsidP="007977F7">
      <w:pPr>
        <w:pStyle w:val="MainText"/>
        <w:spacing w:line="240" w:lineRule="auto"/>
        <w:jc w:val="both"/>
        <w:rPr>
          <w:rFonts w:ascii="Arial" w:hAnsi="Arial" w:cs="Arial"/>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774"/>
        <w:gridCol w:w="6297"/>
      </w:tblGrid>
      <w:tr w:rsidR="00992E96" w:rsidRPr="00B27F61" w14:paraId="3E83227D" w14:textId="77777777" w:rsidTr="00992E96">
        <w:tc>
          <w:tcPr>
            <w:tcW w:w="2774" w:type="dxa"/>
          </w:tcPr>
          <w:p w14:paraId="3E83227B" w14:textId="77777777" w:rsidR="00992E96" w:rsidRPr="00B27F61" w:rsidRDefault="00992E96" w:rsidP="007977F7">
            <w:pPr>
              <w:pStyle w:val="MainText"/>
              <w:spacing w:before="120" w:line="240" w:lineRule="auto"/>
              <w:jc w:val="both"/>
              <w:rPr>
                <w:rFonts w:ascii="Arial" w:hAnsi="Arial" w:cs="Arial"/>
                <w:sz w:val="22"/>
                <w:szCs w:val="22"/>
              </w:rPr>
            </w:pPr>
            <w:r w:rsidRPr="00B27F61">
              <w:rPr>
                <w:rFonts w:ascii="Arial" w:hAnsi="Arial" w:cs="Arial"/>
                <w:b/>
                <w:sz w:val="22"/>
                <w:szCs w:val="22"/>
              </w:rPr>
              <w:t>Contact officer:</w:t>
            </w:r>
            <w:r w:rsidRPr="00B27F61">
              <w:rPr>
                <w:rFonts w:ascii="Arial" w:hAnsi="Arial" w:cs="Arial"/>
                <w:sz w:val="22"/>
                <w:szCs w:val="22"/>
              </w:rPr>
              <w:t xml:space="preserve"> </w:t>
            </w:r>
          </w:p>
        </w:tc>
        <w:tc>
          <w:tcPr>
            <w:tcW w:w="6297" w:type="dxa"/>
          </w:tcPr>
          <w:p w14:paraId="3E83227C" w14:textId="0D2AE25D" w:rsidR="00992E96" w:rsidRPr="00B27F61" w:rsidRDefault="00C60462" w:rsidP="00727092">
            <w:pPr>
              <w:pStyle w:val="MainText"/>
              <w:spacing w:before="120" w:line="240" w:lineRule="auto"/>
              <w:jc w:val="both"/>
              <w:rPr>
                <w:rFonts w:ascii="Arial" w:hAnsi="Arial" w:cs="Arial"/>
                <w:sz w:val="22"/>
                <w:szCs w:val="22"/>
              </w:rPr>
            </w:pPr>
            <w:r>
              <w:rPr>
                <w:rFonts w:ascii="Arial" w:hAnsi="Arial" w:cs="Arial"/>
                <w:sz w:val="22"/>
                <w:szCs w:val="22"/>
              </w:rPr>
              <w:t>Sarah Pickup</w:t>
            </w:r>
          </w:p>
        </w:tc>
      </w:tr>
      <w:tr w:rsidR="00992E96" w:rsidRPr="00B27F61" w14:paraId="3E832280" w14:textId="77777777" w:rsidTr="00992E96">
        <w:tc>
          <w:tcPr>
            <w:tcW w:w="2774" w:type="dxa"/>
          </w:tcPr>
          <w:p w14:paraId="3E83227E" w14:textId="77777777" w:rsidR="00992E96" w:rsidRPr="00B27F61" w:rsidRDefault="00992E96" w:rsidP="007977F7">
            <w:pPr>
              <w:pStyle w:val="MainText"/>
              <w:spacing w:before="120" w:line="240" w:lineRule="auto"/>
              <w:jc w:val="both"/>
              <w:rPr>
                <w:rFonts w:ascii="Arial" w:hAnsi="Arial" w:cs="Arial"/>
                <w:b/>
                <w:sz w:val="22"/>
                <w:szCs w:val="22"/>
              </w:rPr>
            </w:pPr>
            <w:r w:rsidRPr="00B27F61">
              <w:rPr>
                <w:rFonts w:ascii="Arial" w:hAnsi="Arial" w:cs="Arial"/>
                <w:b/>
                <w:sz w:val="22"/>
                <w:szCs w:val="22"/>
              </w:rPr>
              <w:t>Position:</w:t>
            </w:r>
          </w:p>
        </w:tc>
        <w:tc>
          <w:tcPr>
            <w:tcW w:w="6297" w:type="dxa"/>
          </w:tcPr>
          <w:p w14:paraId="3E83227F" w14:textId="04F46B18" w:rsidR="00992E96" w:rsidRPr="00B27F61" w:rsidRDefault="00C60462" w:rsidP="007977F7">
            <w:pPr>
              <w:pStyle w:val="MainText"/>
              <w:spacing w:before="120" w:line="240" w:lineRule="auto"/>
              <w:jc w:val="both"/>
              <w:rPr>
                <w:rFonts w:ascii="Arial" w:hAnsi="Arial" w:cs="Arial"/>
                <w:sz w:val="22"/>
                <w:szCs w:val="22"/>
              </w:rPr>
            </w:pPr>
            <w:r>
              <w:rPr>
                <w:rFonts w:ascii="Arial" w:hAnsi="Arial" w:cs="Arial"/>
                <w:sz w:val="22"/>
                <w:szCs w:val="22"/>
              </w:rPr>
              <w:t>Deputy Chief Executive</w:t>
            </w:r>
          </w:p>
        </w:tc>
      </w:tr>
      <w:tr w:rsidR="00992E96" w:rsidRPr="00B27F61" w14:paraId="3E832283" w14:textId="77777777" w:rsidTr="00992E96">
        <w:tc>
          <w:tcPr>
            <w:tcW w:w="2774" w:type="dxa"/>
          </w:tcPr>
          <w:p w14:paraId="3E832281" w14:textId="77777777" w:rsidR="00992E96" w:rsidRPr="00B27F61" w:rsidRDefault="00992E96" w:rsidP="007977F7">
            <w:pPr>
              <w:pStyle w:val="MainText"/>
              <w:spacing w:before="120" w:line="240" w:lineRule="auto"/>
              <w:jc w:val="both"/>
              <w:rPr>
                <w:rFonts w:ascii="Arial" w:hAnsi="Arial" w:cs="Arial"/>
                <w:b/>
                <w:sz w:val="22"/>
                <w:szCs w:val="22"/>
              </w:rPr>
            </w:pPr>
            <w:r w:rsidRPr="00B27F61">
              <w:rPr>
                <w:rFonts w:ascii="Arial" w:hAnsi="Arial" w:cs="Arial"/>
                <w:b/>
                <w:sz w:val="22"/>
                <w:szCs w:val="22"/>
              </w:rPr>
              <w:t>Phone no:</w:t>
            </w:r>
          </w:p>
        </w:tc>
        <w:tc>
          <w:tcPr>
            <w:tcW w:w="6297" w:type="dxa"/>
          </w:tcPr>
          <w:p w14:paraId="3E832282" w14:textId="07658C62" w:rsidR="00992E96" w:rsidRPr="00B27F61" w:rsidRDefault="00765850" w:rsidP="00C60462">
            <w:pPr>
              <w:pStyle w:val="MainText"/>
              <w:spacing w:before="120" w:line="240" w:lineRule="auto"/>
              <w:jc w:val="both"/>
              <w:rPr>
                <w:rFonts w:ascii="Arial" w:hAnsi="Arial" w:cs="Arial"/>
                <w:sz w:val="22"/>
                <w:szCs w:val="22"/>
              </w:rPr>
            </w:pPr>
            <w:r>
              <w:rPr>
                <w:rFonts w:ascii="Arial" w:hAnsi="Arial" w:cs="Arial"/>
                <w:sz w:val="22"/>
                <w:szCs w:val="22"/>
              </w:rPr>
              <w:t>020</w:t>
            </w:r>
            <w:r w:rsidR="00925721">
              <w:rPr>
                <w:rFonts w:ascii="Arial" w:hAnsi="Arial" w:cs="Arial"/>
                <w:sz w:val="22"/>
                <w:szCs w:val="22"/>
              </w:rPr>
              <w:t xml:space="preserve"> </w:t>
            </w:r>
            <w:r>
              <w:rPr>
                <w:rFonts w:ascii="Arial" w:hAnsi="Arial" w:cs="Arial"/>
                <w:sz w:val="22"/>
                <w:szCs w:val="22"/>
              </w:rPr>
              <w:t xml:space="preserve">7664 </w:t>
            </w:r>
            <w:r w:rsidR="00727092">
              <w:rPr>
                <w:rFonts w:ascii="Arial" w:hAnsi="Arial" w:cs="Arial"/>
                <w:sz w:val="22"/>
                <w:szCs w:val="22"/>
              </w:rPr>
              <w:t>31</w:t>
            </w:r>
            <w:r w:rsidR="00C60462">
              <w:rPr>
                <w:rFonts w:ascii="Arial" w:hAnsi="Arial" w:cs="Arial"/>
                <w:sz w:val="22"/>
                <w:szCs w:val="22"/>
              </w:rPr>
              <w:t>41</w:t>
            </w:r>
          </w:p>
        </w:tc>
      </w:tr>
      <w:tr w:rsidR="00992E96" w:rsidRPr="00B27F61" w14:paraId="3E832286" w14:textId="77777777" w:rsidTr="00992E96">
        <w:trPr>
          <w:trHeight w:val="507"/>
        </w:trPr>
        <w:tc>
          <w:tcPr>
            <w:tcW w:w="2774" w:type="dxa"/>
          </w:tcPr>
          <w:p w14:paraId="3E832284" w14:textId="77777777" w:rsidR="00992E96" w:rsidRPr="00B27F61" w:rsidRDefault="00992E96" w:rsidP="007977F7">
            <w:pPr>
              <w:pStyle w:val="MainText"/>
              <w:spacing w:before="120" w:line="240" w:lineRule="auto"/>
              <w:jc w:val="both"/>
              <w:rPr>
                <w:rFonts w:ascii="Arial" w:hAnsi="Arial" w:cs="Arial"/>
                <w:b/>
                <w:sz w:val="22"/>
                <w:szCs w:val="22"/>
              </w:rPr>
            </w:pPr>
            <w:r w:rsidRPr="00B27F61">
              <w:rPr>
                <w:rFonts w:ascii="Arial" w:hAnsi="Arial" w:cs="Arial"/>
                <w:b/>
                <w:sz w:val="22"/>
                <w:szCs w:val="22"/>
              </w:rPr>
              <w:t>Email:</w:t>
            </w:r>
          </w:p>
        </w:tc>
        <w:tc>
          <w:tcPr>
            <w:tcW w:w="6297" w:type="dxa"/>
          </w:tcPr>
          <w:p w14:paraId="3E832285" w14:textId="1EB2B4CF" w:rsidR="00992E96" w:rsidRPr="009131F1" w:rsidRDefault="00850E3B" w:rsidP="00C60462">
            <w:pPr>
              <w:pStyle w:val="MainText"/>
              <w:spacing w:before="120" w:line="240" w:lineRule="auto"/>
              <w:jc w:val="both"/>
              <w:rPr>
                <w:rFonts w:ascii="Arial" w:hAnsi="Arial" w:cs="Arial"/>
                <w:sz w:val="22"/>
                <w:szCs w:val="22"/>
              </w:rPr>
            </w:pPr>
            <w:hyperlink r:id="rId11" w:history="1">
              <w:r w:rsidR="00C60462" w:rsidRPr="009131F1">
                <w:rPr>
                  <w:rStyle w:val="Hyperlink"/>
                  <w:rFonts w:ascii="Arial" w:hAnsi="Arial" w:cs="Arial"/>
                  <w:sz w:val="22"/>
                  <w:szCs w:val="22"/>
                </w:rPr>
                <w:t>sarah.pickup@local.gov.uk</w:t>
              </w:r>
            </w:hyperlink>
            <w:r w:rsidR="00C60462" w:rsidRPr="009131F1">
              <w:rPr>
                <w:rStyle w:val="Hyperlink"/>
                <w:rFonts w:ascii="Arial" w:hAnsi="Arial" w:cs="Arial"/>
                <w:sz w:val="22"/>
                <w:szCs w:val="22"/>
              </w:rPr>
              <w:t xml:space="preserve"> </w:t>
            </w:r>
            <w:r w:rsidR="002048CA" w:rsidRPr="009131F1">
              <w:rPr>
                <w:rFonts w:ascii="Arial" w:hAnsi="Arial" w:cs="Arial"/>
                <w:sz w:val="22"/>
                <w:szCs w:val="22"/>
              </w:rPr>
              <w:t xml:space="preserve"> </w:t>
            </w:r>
          </w:p>
        </w:tc>
      </w:tr>
    </w:tbl>
    <w:p w14:paraId="3E832287" w14:textId="77777777" w:rsidR="00992E96" w:rsidRPr="00B27F61" w:rsidRDefault="00992E96" w:rsidP="007977F7">
      <w:pPr>
        <w:jc w:val="both"/>
        <w:rPr>
          <w:rFonts w:ascii="Arial" w:hAnsi="Arial" w:cs="Arial"/>
          <w:szCs w:val="22"/>
        </w:rPr>
      </w:pPr>
      <w:r w:rsidRPr="00B27F61">
        <w:rPr>
          <w:rFonts w:ascii="Arial" w:hAnsi="Arial" w:cs="Arial"/>
          <w:szCs w:val="22"/>
        </w:rPr>
        <w:br w:type="page"/>
      </w:r>
    </w:p>
    <w:p w14:paraId="3E832288" w14:textId="77777777" w:rsidR="00992E96" w:rsidRDefault="00992E96" w:rsidP="007977F7">
      <w:pPr>
        <w:jc w:val="both"/>
        <w:rPr>
          <w:rFonts w:ascii="Arial" w:hAnsi="Arial" w:cs="Arial"/>
          <w:szCs w:val="22"/>
        </w:rPr>
        <w:sectPr w:rsidR="00992E96" w:rsidSect="00765850">
          <w:headerReference w:type="default" r:id="rId12"/>
          <w:footerReference w:type="default" r:id="rId13"/>
          <w:headerReference w:type="first" r:id="rId14"/>
          <w:pgSz w:w="11907" w:h="16840" w:code="9"/>
          <w:pgMar w:top="1418" w:right="1418" w:bottom="851" w:left="1418" w:header="1134" w:footer="567" w:gutter="0"/>
          <w:cols w:space="720"/>
        </w:sectPr>
      </w:pPr>
    </w:p>
    <w:p w14:paraId="7ED72F85" w14:textId="5185513A" w:rsidR="00463758" w:rsidRPr="00BB212B" w:rsidRDefault="00C60462" w:rsidP="00463758">
      <w:pPr>
        <w:pStyle w:val="LGAItemNoHeading"/>
        <w:spacing w:before="240"/>
        <w:jc w:val="both"/>
        <w:rPr>
          <w:rFonts w:ascii="Arial" w:hAnsi="Arial" w:cs="Arial"/>
          <w:sz w:val="28"/>
          <w:szCs w:val="28"/>
        </w:rPr>
      </w:pPr>
      <w:bookmarkStart w:id="1" w:name="MainHeading2"/>
      <w:bookmarkEnd w:id="1"/>
      <w:r>
        <w:rPr>
          <w:rFonts w:ascii="Arial" w:hAnsi="Arial" w:cs="Arial"/>
          <w:sz w:val="28"/>
          <w:szCs w:val="28"/>
        </w:rPr>
        <w:lastRenderedPageBreak/>
        <w:t>Fair Funding Review and Business Rates Retention</w:t>
      </w:r>
    </w:p>
    <w:p w14:paraId="76092D43" w14:textId="77777777" w:rsidR="00765850" w:rsidRDefault="00765850" w:rsidP="007977F7">
      <w:pPr>
        <w:jc w:val="both"/>
        <w:rPr>
          <w:rFonts w:ascii="Arial" w:hAnsi="Arial" w:cs="Arial"/>
          <w:b/>
          <w:sz w:val="28"/>
          <w:szCs w:val="22"/>
        </w:rPr>
      </w:pPr>
    </w:p>
    <w:p w14:paraId="6CE9F38A" w14:textId="62F5D26A" w:rsidR="00765850" w:rsidRPr="002048CA" w:rsidRDefault="00765850" w:rsidP="007977F7">
      <w:pPr>
        <w:jc w:val="both"/>
        <w:rPr>
          <w:rFonts w:ascii="Arial" w:hAnsi="Arial" w:cs="Arial"/>
          <w:b/>
          <w:szCs w:val="22"/>
        </w:rPr>
      </w:pPr>
      <w:r w:rsidRPr="002048CA">
        <w:rPr>
          <w:rFonts w:ascii="Arial" w:hAnsi="Arial" w:cs="Arial"/>
          <w:b/>
          <w:szCs w:val="22"/>
        </w:rPr>
        <w:t>Introduction</w:t>
      </w:r>
    </w:p>
    <w:p w14:paraId="605ECBCC" w14:textId="77777777" w:rsidR="00765850" w:rsidRPr="002048CA" w:rsidRDefault="00765850" w:rsidP="007977F7">
      <w:pPr>
        <w:jc w:val="both"/>
        <w:rPr>
          <w:rFonts w:ascii="Arial" w:hAnsi="Arial" w:cs="Arial"/>
          <w:szCs w:val="22"/>
        </w:rPr>
      </w:pPr>
    </w:p>
    <w:p w14:paraId="3EDB891E" w14:textId="55D9711F" w:rsidR="00AD1143" w:rsidRPr="002048CA" w:rsidRDefault="00A328E4" w:rsidP="008F40B9">
      <w:pPr>
        <w:pStyle w:val="MainText"/>
        <w:numPr>
          <w:ilvl w:val="0"/>
          <w:numId w:val="1"/>
        </w:numPr>
        <w:spacing w:line="240" w:lineRule="auto"/>
        <w:jc w:val="both"/>
        <w:rPr>
          <w:rFonts w:ascii="Arial" w:hAnsi="Arial" w:cs="Arial"/>
          <w:szCs w:val="22"/>
        </w:rPr>
      </w:pPr>
      <w:r w:rsidRPr="002048CA">
        <w:rPr>
          <w:rFonts w:ascii="Arial" w:hAnsi="Arial" w:cs="Arial"/>
          <w:szCs w:val="22"/>
        </w:rPr>
        <w:t>This report updates members on progress of the LGA’s</w:t>
      </w:r>
      <w:r w:rsidR="00C60462">
        <w:rPr>
          <w:rFonts w:ascii="Arial" w:hAnsi="Arial" w:cs="Arial"/>
          <w:szCs w:val="22"/>
        </w:rPr>
        <w:t xml:space="preserve"> work</w:t>
      </w:r>
      <w:r w:rsidRPr="002048CA">
        <w:rPr>
          <w:rFonts w:ascii="Arial" w:hAnsi="Arial" w:cs="Arial"/>
          <w:szCs w:val="22"/>
        </w:rPr>
        <w:t xml:space="preserve"> on </w:t>
      </w:r>
      <w:r w:rsidR="00E4050D">
        <w:rPr>
          <w:rFonts w:ascii="Arial" w:hAnsi="Arial" w:cs="Arial"/>
          <w:szCs w:val="22"/>
        </w:rPr>
        <w:t xml:space="preserve">Business Rates Retention and </w:t>
      </w:r>
      <w:r w:rsidR="000711BA" w:rsidRPr="002048CA">
        <w:rPr>
          <w:rFonts w:ascii="Arial" w:hAnsi="Arial" w:cs="Arial"/>
          <w:szCs w:val="22"/>
        </w:rPr>
        <w:t>the Fair Funding Review</w:t>
      </w:r>
      <w:r w:rsidR="00C60462">
        <w:rPr>
          <w:rFonts w:ascii="Arial" w:hAnsi="Arial" w:cs="Arial"/>
          <w:szCs w:val="22"/>
        </w:rPr>
        <w:t xml:space="preserve"> since the last </w:t>
      </w:r>
      <w:r w:rsidR="00C60462" w:rsidRPr="000B2007">
        <w:rPr>
          <w:rFonts w:ascii="Arial" w:hAnsi="Arial" w:cs="Arial"/>
          <w:szCs w:val="22"/>
        </w:rPr>
        <w:t>meeting of Leadership Board</w:t>
      </w:r>
      <w:r w:rsidRPr="000B2007">
        <w:rPr>
          <w:rFonts w:ascii="Arial" w:hAnsi="Arial" w:cs="Arial"/>
          <w:szCs w:val="22"/>
        </w:rPr>
        <w:t>.</w:t>
      </w:r>
      <w:r w:rsidR="001E48D5" w:rsidRPr="000B2007">
        <w:rPr>
          <w:rFonts w:ascii="Arial" w:hAnsi="Arial" w:cs="Arial"/>
          <w:szCs w:val="22"/>
        </w:rPr>
        <w:t xml:space="preserve"> </w:t>
      </w:r>
      <w:r w:rsidR="00C60462" w:rsidRPr="000B2007">
        <w:rPr>
          <w:rFonts w:ascii="Arial" w:hAnsi="Arial" w:cs="Arial"/>
          <w:szCs w:val="22"/>
        </w:rPr>
        <w:t>In</w:t>
      </w:r>
      <w:r w:rsidR="00C60462">
        <w:rPr>
          <w:rFonts w:ascii="Arial" w:hAnsi="Arial" w:cs="Arial"/>
          <w:szCs w:val="22"/>
        </w:rPr>
        <w:t xml:space="preserve"> particular, it seeks members’ </w:t>
      </w:r>
      <w:r w:rsidR="004116CF">
        <w:rPr>
          <w:rFonts w:ascii="Arial" w:hAnsi="Arial" w:cs="Arial"/>
          <w:szCs w:val="22"/>
        </w:rPr>
        <w:t>comments on and clearance of the LGA’s response to</w:t>
      </w:r>
      <w:r w:rsidR="00C60462">
        <w:rPr>
          <w:rFonts w:ascii="Arial" w:hAnsi="Arial" w:cs="Arial"/>
          <w:szCs w:val="22"/>
        </w:rPr>
        <w:t xml:space="preserve"> the Government’s consultation on assessing relative needs as part of the Fair Funding Review.</w:t>
      </w:r>
    </w:p>
    <w:p w14:paraId="1CD7CE2A" w14:textId="77777777" w:rsidR="00AD1143" w:rsidRPr="002048CA" w:rsidRDefault="00AD1143" w:rsidP="00AD1143">
      <w:pPr>
        <w:pStyle w:val="ListParagraph"/>
        <w:rPr>
          <w:rFonts w:ascii="Arial" w:hAnsi="Arial" w:cs="Arial"/>
          <w:szCs w:val="22"/>
        </w:rPr>
      </w:pPr>
    </w:p>
    <w:p w14:paraId="7D71F857" w14:textId="0302358F" w:rsidR="00AD1143" w:rsidRPr="002048CA" w:rsidRDefault="00AD1143" w:rsidP="00AD1143">
      <w:pPr>
        <w:jc w:val="both"/>
        <w:rPr>
          <w:rFonts w:ascii="Arial" w:hAnsi="Arial" w:cs="Arial"/>
          <w:szCs w:val="22"/>
        </w:rPr>
      </w:pPr>
      <w:r w:rsidRPr="002048CA">
        <w:rPr>
          <w:rFonts w:ascii="Arial" w:hAnsi="Arial" w:cs="Arial"/>
          <w:b/>
          <w:szCs w:val="22"/>
        </w:rPr>
        <w:t>Fair Funding Review</w:t>
      </w:r>
      <w:r w:rsidR="00AB34C0">
        <w:rPr>
          <w:rFonts w:ascii="Arial" w:hAnsi="Arial" w:cs="Arial"/>
          <w:b/>
          <w:szCs w:val="22"/>
        </w:rPr>
        <w:t xml:space="preserve"> – LGA consultation response</w:t>
      </w:r>
    </w:p>
    <w:p w14:paraId="72719377" w14:textId="77777777" w:rsidR="00463758" w:rsidRDefault="00463758" w:rsidP="00463758">
      <w:pPr>
        <w:pStyle w:val="ListParagraph"/>
        <w:ind w:left="360"/>
        <w:jc w:val="both"/>
        <w:rPr>
          <w:rFonts w:ascii="Arial" w:hAnsi="Arial" w:cs="Arial"/>
          <w:szCs w:val="22"/>
        </w:rPr>
      </w:pPr>
    </w:p>
    <w:p w14:paraId="1F376C0E" w14:textId="5B73C6BC" w:rsidR="004116CF" w:rsidRDefault="004116CF" w:rsidP="004116CF">
      <w:pPr>
        <w:pStyle w:val="ListParagraph"/>
        <w:numPr>
          <w:ilvl w:val="0"/>
          <w:numId w:val="1"/>
        </w:numPr>
        <w:contextualSpacing/>
        <w:jc w:val="both"/>
        <w:rPr>
          <w:rFonts w:ascii="Arial" w:hAnsi="Arial" w:cs="Arial"/>
          <w:szCs w:val="22"/>
        </w:rPr>
      </w:pPr>
      <w:r>
        <w:rPr>
          <w:rFonts w:ascii="Arial" w:hAnsi="Arial" w:cs="Arial"/>
          <w:szCs w:val="22"/>
        </w:rPr>
        <w:t xml:space="preserve">Following our calls to inject further pace into the process of the Review to maintain its credibility with our members, the Government </w:t>
      </w:r>
      <w:r w:rsidRPr="002048CA">
        <w:rPr>
          <w:rFonts w:ascii="Arial" w:hAnsi="Arial" w:cs="Arial"/>
          <w:szCs w:val="22"/>
        </w:rPr>
        <w:t>published</w:t>
      </w:r>
      <w:r>
        <w:rPr>
          <w:rFonts w:ascii="Arial" w:hAnsi="Arial" w:cs="Arial"/>
          <w:szCs w:val="22"/>
        </w:rPr>
        <w:t xml:space="preserve"> a</w:t>
      </w:r>
      <w:r w:rsidRPr="002048CA">
        <w:rPr>
          <w:rFonts w:ascii="Arial" w:hAnsi="Arial" w:cs="Arial"/>
          <w:szCs w:val="22"/>
        </w:rPr>
        <w:t xml:space="preserve"> </w:t>
      </w:r>
      <w:hyperlink r:id="rId15" w:history="1">
        <w:r w:rsidRPr="00F45580">
          <w:rPr>
            <w:rStyle w:val="Hyperlink"/>
            <w:rFonts w:ascii="Arial" w:hAnsi="Arial" w:cs="Arial"/>
            <w:szCs w:val="22"/>
          </w:rPr>
          <w:t>consultation on the design of the relative needs assessment</w:t>
        </w:r>
      </w:hyperlink>
      <w:r>
        <w:rPr>
          <w:rFonts w:ascii="Arial" w:hAnsi="Arial" w:cs="Arial"/>
          <w:szCs w:val="22"/>
        </w:rPr>
        <w:t xml:space="preserve"> alongside the provisional local government finance settlement on 19 December 2017. </w:t>
      </w:r>
    </w:p>
    <w:p w14:paraId="2C391959" w14:textId="77777777" w:rsidR="004116CF" w:rsidRPr="0064099B" w:rsidRDefault="004116CF" w:rsidP="004116CF">
      <w:pPr>
        <w:contextualSpacing/>
        <w:jc w:val="both"/>
        <w:rPr>
          <w:rFonts w:ascii="Arial" w:hAnsi="Arial" w:cs="Arial"/>
          <w:szCs w:val="22"/>
        </w:rPr>
      </w:pPr>
    </w:p>
    <w:p w14:paraId="258E3104" w14:textId="77777777" w:rsidR="004116CF" w:rsidRDefault="004116CF" w:rsidP="004116CF">
      <w:pPr>
        <w:pStyle w:val="ListParagraph"/>
        <w:numPr>
          <w:ilvl w:val="0"/>
          <w:numId w:val="1"/>
        </w:numPr>
        <w:contextualSpacing/>
        <w:jc w:val="both"/>
        <w:rPr>
          <w:rFonts w:ascii="Arial" w:hAnsi="Arial" w:cs="Arial"/>
          <w:szCs w:val="22"/>
        </w:rPr>
      </w:pPr>
      <w:r w:rsidRPr="00185D5B">
        <w:rPr>
          <w:rFonts w:ascii="Arial" w:hAnsi="Arial" w:cs="Arial"/>
          <w:szCs w:val="22"/>
        </w:rPr>
        <w:t>The consultation does not cover the relative resources adjustment, transition or other technical matters. We expect these to be addressed through a series of technical papers throughout 2018 and the expanded LGA work programme will be used to feed into these discussions.</w:t>
      </w:r>
    </w:p>
    <w:p w14:paraId="107BD9B1" w14:textId="77777777" w:rsidR="004116CF" w:rsidRPr="004116CF" w:rsidRDefault="004116CF" w:rsidP="004116CF">
      <w:pPr>
        <w:pStyle w:val="ListParagraph"/>
        <w:rPr>
          <w:rFonts w:ascii="Arial" w:hAnsi="Arial" w:cs="Arial"/>
          <w:szCs w:val="22"/>
        </w:rPr>
      </w:pPr>
    </w:p>
    <w:p w14:paraId="039BF111" w14:textId="060ABFF8" w:rsidR="004116CF" w:rsidRDefault="004116CF" w:rsidP="004116CF">
      <w:pPr>
        <w:pStyle w:val="ListParagraph"/>
        <w:numPr>
          <w:ilvl w:val="0"/>
          <w:numId w:val="1"/>
        </w:numPr>
        <w:contextualSpacing/>
        <w:jc w:val="both"/>
        <w:rPr>
          <w:rFonts w:ascii="Arial" w:hAnsi="Arial" w:cs="Arial"/>
          <w:szCs w:val="22"/>
        </w:rPr>
      </w:pPr>
      <w:r>
        <w:rPr>
          <w:rFonts w:ascii="Arial" w:hAnsi="Arial" w:cs="Arial"/>
          <w:szCs w:val="22"/>
        </w:rPr>
        <w:t>Instead, the consultation covers the following themes:</w:t>
      </w:r>
    </w:p>
    <w:p w14:paraId="65733F12" w14:textId="77777777" w:rsidR="004116CF" w:rsidRPr="004116CF" w:rsidRDefault="004116CF" w:rsidP="004116CF">
      <w:pPr>
        <w:pStyle w:val="ListParagraph"/>
        <w:rPr>
          <w:rFonts w:ascii="Arial" w:hAnsi="Arial" w:cs="Arial"/>
          <w:szCs w:val="22"/>
        </w:rPr>
      </w:pPr>
    </w:p>
    <w:p w14:paraId="705B9FB4" w14:textId="0B1804ED" w:rsidR="004116CF" w:rsidRPr="00D441B9" w:rsidRDefault="004116CF" w:rsidP="004116CF">
      <w:pPr>
        <w:pStyle w:val="ListParagraph"/>
        <w:numPr>
          <w:ilvl w:val="1"/>
          <w:numId w:val="1"/>
        </w:numPr>
        <w:contextualSpacing/>
        <w:jc w:val="both"/>
        <w:rPr>
          <w:rFonts w:ascii="Arial" w:hAnsi="Arial" w:cs="Arial"/>
          <w:szCs w:val="22"/>
        </w:rPr>
      </w:pPr>
      <w:r w:rsidRPr="00D441B9">
        <w:rPr>
          <w:rFonts w:ascii="Arial" w:hAnsi="Arial" w:cs="Arial"/>
          <w:szCs w:val="22"/>
        </w:rPr>
        <w:t>The extent to which a single formula could be used to assess relative spending needs.</w:t>
      </w:r>
    </w:p>
    <w:p w14:paraId="33819C4A" w14:textId="5319841B" w:rsidR="004116CF" w:rsidRPr="00D441B9" w:rsidRDefault="004116CF" w:rsidP="004116CF">
      <w:pPr>
        <w:pStyle w:val="ListParagraph"/>
        <w:numPr>
          <w:ilvl w:val="1"/>
          <w:numId w:val="1"/>
        </w:numPr>
        <w:contextualSpacing/>
        <w:jc w:val="both"/>
        <w:rPr>
          <w:rFonts w:ascii="Arial" w:hAnsi="Arial" w:cs="Arial"/>
          <w:szCs w:val="22"/>
        </w:rPr>
      </w:pPr>
      <w:r w:rsidRPr="00D441B9">
        <w:rPr>
          <w:rFonts w:ascii="Arial" w:hAnsi="Arial" w:cs="Arial"/>
          <w:szCs w:val="22"/>
        </w:rPr>
        <w:t>Which services might require specific formulae to assess their relative spending needs.</w:t>
      </w:r>
    </w:p>
    <w:p w14:paraId="14EDE770" w14:textId="07B87279" w:rsidR="004116CF" w:rsidRPr="00D441B9" w:rsidRDefault="00D441B9" w:rsidP="004116CF">
      <w:pPr>
        <w:pStyle w:val="ListParagraph"/>
        <w:numPr>
          <w:ilvl w:val="1"/>
          <w:numId w:val="1"/>
        </w:numPr>
        <w:contextualSpacing/>
        <w:jc w:val="both"/>
        <w:rPr>
          <w:rFonts w:ascii="Arial" w:hAnsi="Arial" w:cs="Arial"/>
          <w:szCs w:val="22"/>
        </w:rPr>
      </w:pPr>
      <w:r w:rsidRPr="00D441B9">
        <w:rPr>
          <w:rFonts w:ascii="Arial" w:hAnsi="Arial" w:cs="Arial"/>
          <w:szCs w:val="22"/>
        </w:rPr>
        <w:t>What cost drivers could be used in these formulae.</w:t>
      </w:r>
    </w:p>
    <w:p w14:paraId="4A0C45E0" w14:textId="72192234" w:rsidR="00D441B9" w:rsidRPr="00D441B9" w:rsidRDefault="00D441B9" w:rsidP="004116CF">
      <w:pPr>
        <w:pStyle w:val="ListParagraph"/>
        <w:numPr>
          <w:ilvl w:val="1"/>
          <w:numId w:val="1"/>
        </w:numPr>
        <w:contextualSpacing/>
        <w:jc w:val="both"/>
        <w:rPr>
          <w:rFonts w:ascii="Arial" w:hAnsi="Arial" w:cs="Arial"/>
          <w:szCs w:val="22"/>
        </w:rPr>
      </w:pPr>
      <w:r w:rsidRPr="00D441B9">
        <w:rPr>
          <w:rFonts w:ascii="Arial" w:hAnsi="Arial" w:cs="Arial"/>
          <w:szCs w:val="22"/>
        </w:rPr>
        <w:t>What techniques could be used to give weightings to different cost drivers as well as the formulae against one another.</w:t>
      </w:r>
    </w:p>
    <w:p w14:paraId="5AFB3D72" w14:textId="77777777" w:rsidR="004116CF" w:rsidRPr="00AC76D7" w:rsidRDefault="004116CF" w:rsidP="004116CF">
      <w:pPr>
        <w:pStyle w:val="ListParagraph"/>
        <w:rPr>
          <w:rFonts w:ascii="Arial" w:hAnsi="Arial" w:cs="Arial"/>
          <w:szCs w:val="22"/>
        </w:rPr>
      </w:pPr>
    </w:p>
    <w:p w14:paraId="1B2A96AB" w14:textId="0424F118" w:rsidR="006E31B8" w:rsidRPr="006E31B8" w:rsidRDefault="00D441B9" w:rsidP="00180774">
      <w:pPr>
        <w:pStyle w:val="ListParagraph"/>
        <w:numPr>
          <w:ilvl w:val="0"/>
          <w:numId w:val="1"/>
        </w:numPr>
        <w:contextualSpacing/>
        <w:jc w:val="both"/>
        <w:rPr>
          <w:rFonts w:ascii="Arial" w:hAnsi="Arial" w:cs="Arial"/>
          <w:szCs w:val="22"/>
        </w:rPr>
      </w:pPr>
      <w:r w:rsidRPr="006E31B8">
        <w:rPr>
          <w:rFonts w:ascii="Arial" w:hAnsi="Arial" w:cs="Arial"/>
          <w:szCs w:val="22"/>
        </w:rPr>
        <w:t xml:space="preserve">The previous Fair Funding Review and Business Rates </w:t>
      </w:r>
      <w:r w:rsidRPr="00524C76">
        <w:rPr>
          <w:rFonts w:ascii="Arial" w:hAnsi="Arial" w:cs="Arial"/>
          <w:szCs w:val="22"/>
        </w:rPr>
        <w:t xml:space="preserve">Retention </w:t>
      </w:r>
      <w:hyperlink r:id="rId16" w:history="1">
        <w:r w:rsidRPr="00524C76">
          <w:rPr>
            <w:rStyle w:val="Hyperlink"/>
            <w:rFonts w:ascii="Arial" w:hAnsi="Arial" w:cs="Arial"/>
            <w:szCs w:val="22"/>
          </w:rPr>
          <w:t>update to Leadership Board</w:t>
        </w:r>
        <w:r w:rsidR="0090527A" w:rsidRPr="00524C76">
          <w:rPr>
            <w:rStyle w:val="Hyperlink"/>
            <w:rFonts w:ascii="Arial" w:hAnsi="Arial" w:cs="Arial"/>
            <w:szCs w:val="22"/>
          </w:rPr>
          <w:t xml:space="preserve"> in January 2018</w:t>
        </w:r>
      </w:hyperlink>
      <w:r w:rsidRPr="00524C76">
        <w:rPr>
          <w:rFonts w:ascii="Arial" w:hAnsi="Arial" w:cs="Arial"/>
          <w:szCs w:val="22"/>
        </w:rPr>
        <w:t xml:space="preserve"> </w:t>
      </w:r>
      <w:r w:rsidRPr="006E31B8">
        <w:rPr>
          <w:rFonts w:ascii="Arial" w:hAnsi="Arial" w:cs="Arial"/>
          <w:szCs w:val="22"/>
        </w:rPr>
        <w:t>included some more detailed commentary on the content of the consultation document.</w:t>
      </w:r>
      <w:r w:rsidR="006E31B8">
        <w:rPr>
          <w:rFonts w:ascii="Arial" w:hAnsi="Arial" w:cs="Arial"/>
          <w:szCs w:val="22"/>
        </w:rPr>
        <w:t xml:space="preserve"> </w:t>
      </w:r>
      <w:r w:rsidR="00781D5D">
        <w:rPr>
          <w:rFonts w:ascii="Arial" w:hAnsi="Arial" w:cs="Arial"/>
          <w:szCs w:val="22"/>
        </w:rPr>
        <w:t xml:space="preserve">The draft response has been prepared based on the discussions in those meetings </w:t>
      </w:r>
      <w:r w:rsidRPr="006E31B8">
        <w:rPr>
          <w:rFonts w:ascii="Arial" w:hAnsi="Arial" w:cs="Arial"/>
          <w:szCs w:val="22"/>
        </w:rPr>
        <w:t xml:space="preserve">and </w:t>
      </w:r>
      <w:r w:rsidR="00781D5D">
        <w:rPr>
          <w:rFonts w:ascii="Arial" w:hAnsi="Arial" w:cs="Arial"/>
          <w:szCs w:val="22"/>
        </w:rPr>
        <w:t xml:space="preserve">a meeting of </w:t>
      </w:r>
      <w:r w:rsidRPr="006E31B8">
        <w:rPr>
          <w:rFonts w:ascii="Arial" w:hAnsi="Arial" w:cs="Arial"/>
          <w:szCs w:val="22"/>
        </w:rPr>
        <w:t xml:space="preserve">the Fair Funding Review and Business Rates </w:t>
      </w:r>
      <w:r w:rsidR="00781D5D">
        <w:rPr>
          <w:rFonts w:ascii="Arial" w:hAnsi="Arial" w:cs="Arial"/>
          <w:szCs w:val="22"/>
        </w:rPr>
        <w:t xml:space="preserve">Retention </w:t>
      </w:r>
      <w:r w:rsidRPr="006E31B8">
        <w:rPr>
          <w:rFonts w:ascii="Arial" w:hAnsi="Arial" w:cs="Arial"/>
          <w:szCs w:val="22"/>
        </w:rPr>
        <w:t xml:space="preserve">Task and Finish Group. </w:t>
      </w:r>
      <w:r w:rsidR="00781D5D">
        <w:rPr>
          <w:rFonts w:ascii="Arial" w:hAnsi="Arial" w:cs="Arial"/>
          <w:szCs w:val="22"/>
        </w:rPr>
        <w:t xml:space="preserve"> </w:t>
      </w:r>
    </w:p>
    <w:p w14:paraId="56A3F6DC" w14:textId="77777777" w:rsidR="006E31B8" w:rsidRPr="006E31B8" w:rsidRDefault="006E31B8" w:rsidP="006E31B8">
      <w:pPr>
        <w:pStyle w:val="ListParagraph"/>
        <w:rPr>
          <w:rFonts w:ascii="Arial" w:hAnsi="Arial" w:cs="Arial"/>
          <w:szCs w:val="22"/>
        </w:rPr>
      </w:pPr>
    </w:p>
    <w:p w14:paraId="407F597C" w14:textId="658B4D90" w:rsidR="00D441B9" w:rsidRDefault="00C95E89" w:rsidP="004116CF">
      <w:pPr>
        <w:pStyle w:val="ListParagraph"/>
        <w:numPr>
          <w:ilvl w:val="0"/>
          <w:numId w:val="1"/>
        </w:numPr>
        <w:contextualSpacing/>
        <w:jc w:val="both"/>
        <w:rPr>
          <w:rFonts w:ascii="Arial" w:hAnsi="Arial" w:cs="Arial"/>
          <w:szCs w:val="22"/>
        </w:rPr>
      </w:pPr>
      <w:r>
        <w:rPr>
          <w:rFonts w:ascii="Arial" w:hAnsi="Arial" w:cs="Arial"/>
          <w:szCs w:val="22"/>
        </w:rPr>
        <w:t>The draft response</w:t>
      </w:r>
      <w:r w:rsidR="00D441B9">
        <w:rPr>
          <w:rFonts w:ascii="Arial" w:hAnsi="Arial" w:cs="Arial"/>
          <w:szCs w:val="22"/>
        </w:rPr>
        <w:t xml:space="preserve"> </w:t>
      </w:r>
      <w:r w:rsidR="00781D5D">
        <w:rPr>
          <w:rFonts w:ascii="Arial" w:hAnsi="Arial" w:cs="Arial"/>
          <w:szCs w:val="22"/>
        </w:rPr>
        <w:t>has been further refined based on comments from the</w:t>
      </w:r>
      <w:r w:rsidR="00D441B9">
        <w:rPr>
          <w:rFonts w:ascii="Arial" w:hAnsi="Arial" w:cs="Arial"/>
          <w:szCs w:val="22"/>
        </w:rPr>
        <w:t xml:space="preserve"> C</w:t>
      </w:r>
      <w:r w:rsidR="00781D5D">
        <w:rPr>
          <w:rFonts w:ascii="Arial" w:hAnsi="Arial" w:cs="Arial"/>
          <w:szCs w:val="22"/>
        </w:rPr>
        <w:t xml:space="preserve">ounty </w:t>
      </w:r>
      <w:r w:rsidR="00D441B9">
        <w:rPr>
          <w:rFonts w:ascii="Arial" w:hAnsi="Arial" w:cs="Arial"/>
          <w:szCs w:val="22"/>
        </w:rPr>
        <w:t>C</w:t>
      </w:r>
      <w:r w:rsidR="00781D5D">
        <w:rPr>
          <w:rFonts w:ascii="Arial" w:hAnsi="Arial" w:cs="Arial"/>
          <w:szCs w:val="22"/>
        </w:rPr>
        <w:t xml:space="preserve">ouncils </w:t>
      </w:r>
      <w:r w:rsidR="00D441B9">
        <w:rPr>
          <w:rFonts w:ascii="Arial" w:hAnsi="Arial" w:cs="Arial"/>
          <w:szCs w:val="22"/>
        </w:rPr>
        <w:t>N</w:t>
      </w:r>
      <w:r w:rsidR="00781D5D">
        <w:rPr>
          <w:rFonts w:ascii="Arial" w:hAnsi="Arial" w:cs="Arial"/>
          <w:szCs w:val="22"/>
        </w:rPr>
        <w:t>etwork</w:t>
      </w:r>
      <w:r w:rsidR="00830C46">
        <w:rPr>
          <w:rFonts w:ascii="Arial" w:hAnsi="Arial" w:cs="Arial"/>
          <w:szCs w:val="22"/>
        </w:rPr>
        <w:t xml:space="preserve"> (CCN)</w:t>
      </w:r>
      <w:r w:rsidR="00D441B9">
        <w:rPr>
          <w:rFonts w:ascii="Arial" w:hAnsi="Arial" w:cs="Arial"/>
          <w:szCs w:val="22"/>
        </w:rPr>
        <w:t xml:space="preserve">, </w:t>
      </w:r>
      <w:r w:rsidR="00781D5D">
        <w:rPr>
          <w:rFonts w:ascii="Arial" w:hAnsi="Arial" w:cs="Arial"/>
          <w:szCs w:val="22"/>
        </w:rPr>
        <w:t xml:space="preserve">the District </w:t>
      </w:r>
      <w:r w:rsidR="00D441B9">
        <w:rPr>
          <w:rFonts w:ascii="Arial" w:hAnsi="Arial" w:cs="Arial"/>
          <w:szCs w:val="22"/>
        </w:rPr>
        <w:t>C</w:t>
      </w:r>
      <w:r w:rsidR="00781D5D">
        <w:rPr>
          <w:rFonts w:ascii="Arial" w:hAnsi="Arial" w:cs="Arial"/>
          <w:szCs w:val="22"/>
        </w:rPr>
        <w:t xml:space="preserve">ouncil </w:t>
      </w:r>
      <w:r w:rsidR="00D441B9">
        <w:rPr>
          <w:rFonts w:ascii="Arial" w:hAnsi="Arial" w:cs="Arial"/>
          <w:szCs w:val="22"/>
        </w:rPr>
        <w:t>N</w:t>
      </w:r>
      <w:r w:rsidR="00781D5D">
        <w:rPr>
          <w:rFonts w:ascii="Arial" w:hAnsi="Arial" w:cs="Arial"/>
          <w:szCs w:val="22"/>
        </w:rPr>
        <w:t>etw</w:t>
      </w:r>
      <w:r w:rsidR="00830C46">
        <w:rPr>
          <w:rFonts w:ascii="Arial" w:hAnsi="Arial" w:cs="Arial"/>
          <w:szCs w:val="22"/>
        </w:rPr>
        <w:t>o</w:t>
      </w:r>
      <w:r w:rsidR="00781D5D">
        <w:rPr>
          <w:rFonts w:ascii="Arial" w:hAnsi="Arial" w:cs="Arial"/>
          <w:szCs w:val="22"/>
        </w:rPr>
        <w:t>rk</w:t>
      </w:r>
      <w:r w:rsidR="00830C46">
        <w:rPr>
          <w:rFonts w:ascii="Arial" w:hAnsi="Arial" w:cs="Arial"/>
          <w:szCs w:val="22"/>
        </w:rPr>
        <w:t xml:space="preserve"> (DCN)</w:t>
      </w:r>
      <w:r w:rsidR="00D441B9">
        <w:rPr>
          <w:rFonts w:ascii="Arial" w:hAnsi="Arial" w:cs="Arial"/>
          <w:szCs w:val="22"/>
        </w:rPr>
        <w:t>, SIGOMA, London Councils, the Association of Local Authority Treasurers’ Societies</w:t>
      </w:r>
      <w:r w:rsidR="00830C46">
        <w:rPr>
          <w:rFonts w:ascii="Arial" w:hAnsi="Arial" w:cs="Arial"/>
          <w:szCs w:val="22"/>
        </w:rPr>
        <w:t xml:space="preserve"> (ALATS)</w:t>
      </w:r>
      <w:r w:rsidR="00D441B9">
        <w:rPr>
          <w:rFonts w:ascii="Arial" w:hAnsi="Arial" w:cs="Arial"/>
          <w:szCs w:val="22"/>
        </w:rPr>
        <w:t xml:space="preserve">, </w:t>
      </w:r>
      <w:r w:rsidR="006E31B8">
        <w:rPr>
          <w:rFonts w:ascii="Arial" w:hAnsi="Arial" w:cs="Arial"/>
          <w:szCs w:val="22"/>
        </w:rPr>
        <w:t xml:space="preserve">the LGA Chairman, Group Leaders </w:t>
      </w:r>
      <w:r w:rsidR="00D441B9">
        <w:rPr>
          <w:rFonts w:ascii="Arial" w:hAnsi="Arial" w:cs="Arial"/>
          <w:szCs w:val="22"/>
        </w:rPr>
        <w:t xml:space="preserve">and the Fair Funding Review and Business Rates Retention Task and Finish Group. </w:t>
      </w:r>
    </w:p>
    <w:p w14:paraId="31DE9346" w14:textId="77777777" w:rsidR="00D441B9" w:rsidRPr="00D441B9" w:rsidRDefault="00D441B9" w:rsidP="00D441B9">
      <w:pPr>
        <w:pStyle w:val="ListParagraph"/>
        <w:rPr>
          <w:rFonts w:ascii="Arial" w:hAnsi="Arial" w:cs="Arial"/>
          <w:szCs w:val="22"/>
        </w:rPr>
      </w:pPr>
    </w:p>
    <w:p w14:paraId="0B1678D5" w14:textId="4D18C4CE" w:rsidR="00D441B9" w:rsidRPr="00AB34C0" w:rsidRDefault="00D441B9" w:rsidP="004B1C3F">
      <w:pPr>
        <w:pStyle w:val="ListParagraph"/>
        <w:numPr>
          <w:ilvl w:val="0"/>
          <w:numId w:val="1"/>
        </w:numPr>
        <w:contextualSpacing/>
        <w:jc w:val="both"/>
        <w:rPr>
          <w:rFonts w:ascii="Arial" w:hAnsi="Arial" w:cs="Arial"/>
          <w:szCs w:val="22"/>
        </w:rPr>
      </w:pPr>
      <w:r w:rsidRPr="00AB34C0">
        <w:rPr>
          <w:rFonts w:ascii="Arial" w:hAnsi="Arial" w:cs="Arial"/>
          <w:szCs w:val="22"/>
        </w:rPr>
        <w:t xml:space="preserve">The final draft response is attached as Appendix A. Members of Leadership Board are asked to provide their comments </w:t>
      </w:r>
      <w:r w:rsidR="00830C46" w:rsidRPr="00AB34C0">
        <w:rPr>
          <w:rFonts w:ascii="Arial" w:hAnsi="Arial" w:cs="Arial"/>
          <w:szCs w:val="22"/>
        </w:rPr>
        <w:t>on</w:t>
      </w:r>
      <w:r w:rsidRPr="00AB34C0">
        <w:rPr>
          <w:rFonts w:ascii="Arial" w:hAnsi="Arial" w:cs="Arial"/>
          <w:szCs w:val="22"/>
        </w:rPr>
        <w:t xml:space="preserve"> the response</w:t>
      </w:r>
      <w:r w:rsidR="00830C46" w:rsidRPr="00AB34C0">
        <w:rPr>
          <w:rFonts w:ascii="Arial" w:hAnsi="Arial" w:cs="Arial"/>
          <w:szCs w:val="22"/>
        </w:rPr>
        <w:t xml:space="preserve"> and agree the final sign off process</w:t>
      </w:r>
      <w:r w:rsidR="00AB34C0">
        <w:rPr>
          <w:rFonts w:ascii="Arial" w:hAnsi="Arial" w:cs="Arial"/>
          <w:szCs w:val="22"/>
        </w:rPr>
        <w:t xml:space="preserve"> as set out </w:t>
      </w:r>
      <w:r w:rsidR="00AB34C0" w:rsidRPr="00524C76">
        <w:rPr>
          <w:rFonts w:ascii="Arial" w:hAnsi="Arial" w:cs="Arial"/>
          <w:szCs w:val="22"/>
        </w:rPr>
        <w:t>in paragraph 8</w:t>
      </w:r>
      <w:r w:rsidRPr="00524C76">
        <w:rPr>
          <w:rFonts w:ascii="Arial" w:hAnsi="Arial" w:cs="Arial"/>
          <w:szCs w:val="22"/>
        </w:rPr>
        <w:t>.</w:t>
      </w:r>
      <w:r w:rsidRPr="00AB34C0">
        <w:rPr>
          <w:rFonts w:ascii="Arial" w:hAnsi="Arial" w:cs="Arial"/>
          <w:szCs w:val="22"/>
        </w:rPr>
        <w:t xml:space="preserve"> </w:t>
      </w:r>
    </w:p>
    <w:p w14:paraId="7AE2434C" w14:textId="77777777" w:rsidR="00D441B9" w:rsidRDefault="00D441B9" w:rsidP="00D441B9">
      <w:pPr>
        <w:pStyle w:val="ListParagraph"/>
        <w:ind w:left="360"/>
        <w:contextualSpacing/>
        <w:jc w:val="both"/>
        <w:rPr>
          <w:rFonts w:ascii="Arial" w:hAnsi="Arial" w:cs="Arial"/>
          <w:szCs w:val="22"/>
        </w:rPr>
      </w:pPr>
    </w:p>
    <w:p w14:paraId="33E91B2C" w14:textId="5BDE19C0" w:rsidR="00D441B9" w:rsidRDefault="00D441B9" w:rsidP="00AB34C0">
      <w:pPr>
        <w:pStyle w:val="ListParagraph"/>
        <w:numPr>
          <w:ilvl w:val="0"/>
          <w:numId w:val="1"/>
        </w:numPr>
        <w:contextualSpacing/>
        <w:jc w:val="both"/>
        <w:rPr>
          <w:rFonts w:ascii="Arial" w:hAnsi="Arial" w:cs="Arial"/>
          <w:szCs w:val="22"/>
        </w:rPr>
      </w:pPr>
      <w:r>
        <w:rPr>
          <w:rFonts w:ascii="Arial" w:hAnsi="Arial" w:cs="Arial"/>
          <w:szCs w:val="22"/>
        </w:rPr>
        <w:t xml:space="preserve">LGA Executive will receive this report and proposed response for their comments and clearance on 8 March. Officers will work with LGA Political Group Offices on clearing the </w:t>
      </w:r>
      <w:r>
        <w:rPr>
          <w:rFonts w:ascii="Arial" w:hAnsi="Arial" w:cs="Arial"/>
          <w:szCs w:val="22"/>
        </w:rPr>
        <w:lastRenderedPageBreak/>
        <w:t>final version of the response which reflects comments of both LGA Leadership Board an Executive, in time for the 12 March deadline for responses.</w:t>
      </w:r>
    </w:p>
    <w:p w14:paraId="4147A6E8" w14:textId="77777777" w:rsidR="00B97FE2" w:rsidRPr="00B97FE2" w:rsidRDefault="00B97FE2" w:rsidP="00B97FE2">
      <w:pPr>
        <w:pStyle w:val="ListParagraph"/>
        <w:rPr>
          <w:rFonts w:ascii="Arial" w:hAnsi="Arial" w:cs="Arial"/>
          <w:szCs w:val="22"/>
        </w:rPr>
      </w:pPr>
    </w:p>
    <w:p w14:paraId="394FD386" w14:textId="79A1E995" w:rsidR="00B97FE2" w:rsidRDefault="00B97FE2" w:rsidP="00B97FE2">
      <w:pPr>
        <w:pStyle w:val="ListParagraph"/>
        <w:numPr>
          <w:ilvl w:val="0"/>
          <w:numId w:val="1"/>
        </w:numPr>
        <w:contextualSpacing/>
        <w:jc w:val="both"/>
        <w:rPr>
          <w:rFonts w:ascii="Arial" w:hAnsi="Arial" w:cs="Arial"/>
          <w:szCs w:val="22"/>
        </w:rPr>
      </w:pPr>
      <w:r>
        <w:rPr>
          <w:rFonts w:ascii="Arial" w:hAnsi="Arial" w:cs="Arial"/>
          <w:szCs w:val="22"/>
        </w:rPr>
        <w:t xml:space="preserve">It is </w:t>
      </w:r>
      <w:r w:rsidR="0090527A">
        <w:rPr>
          <w:rFonts w:ascii="Arial" w:hAnsi="Arial" w:cs="Arial"/>
          <w:szCs w:val="22"/>
        </w:rPr>
        <w:t>important to highlight</w:t>
      </w:r>
      <w:r>
        <w:rPr>
          <w:rFonts w:ascii="Arial" w:hAnsi="Arial" w:cs="Arial"/>
          <w:szCs w:val="22"/>
        </w:rPr>
        <w:t xml:space="preserve"> </w:t>
      </w:r>
      <w:r w:rsidR="005C6B0C">
        <w:rPr>
          <w:rFonts w:ascii="Arial" w:hAnsi="Arial" w:cs="Arial"/>
          <w:szCs w:val="22"/>
        </w:rPr>
        <w:t xml:space="preserve">that elements of the </w:t>
      </w:r>
      <w:r>
        <w:rPr>
          <w:rFonts w:ascii="Arial" w:hAnsi="Arial" w:cs="Arial"/>
          <w:szCs w:val="22"/>
        </w:rPr>
        <w:t xml:space="preserve">responses to questions </w:t>
      </w:r>
      <w:r w:rsidR="007D1065">
        <w:rPr>
          <w:rFonts w:ascii="Arial" w:hAnsi="Arial" w:cs="Arial"/>
          <w:szCs w:val="22"/>
        </w:rPr>
        <w:t>8</w:t>
      </w:r>
      <w:r>
        <w:rPr>
          <w:rFonts w:ascii="Arial" w:hAnsi="Arial" w:cs="Arial"/>
          <w:szCs w:val="22"/>
        </w:rPr>
        <w:t xml:space="preserve">, 10 and 20 would </w:t>
      </w:r>
      <w:r w:rsidR="009F61B1">
        <w:rPr>
          <w:rFonts w:ascii="Arial" w:hAnsi="Arial" w:cs="Arial"/>
          <w:szCs w:val="22"/>
        </w:rPr>
        <w:t xml:space="preserve">potentially </w:t>
      </w:r>
      <w:r>
        <w:rPr>
          <w:rFonts w:ascii="Arial" w:hAnsi="Arial" w:cs="Arial"/>
          <w:szCs w:val="22"/>
        </w:rPr>
        <w:t>constitute new LGA policy.</w:t>
      </w:r>
    </w:p>
    <w:p w14:paraId="0591D1EC" w14:textId="77777777" w:rsidR="009F61B1" w:rsidRPr="009F61B1" w:rsidRDefault="009F61B1" w:rsidP="009F61B1">
      <w:pPr>
        <w:pStyle w:val="ListParagraph"/>
        <w:rPr>
          <w:rFonts w:ascii="Arial" w:hAnsi="Arial" w:cs="Arial"/>
          <w:szCs w:val="22"/>
        </w:rPr>
      </w:pPr>
    </w:p>
    <w:p w14:paraId="78DFD17F" w14:textId="1E135FC6" w:rsidR="009F61B1" w:rsidRDefault="00400711" w:rsidP="009F61B1">
      <w:pPr>
        <w:pStyle w:val="ListParagraph"/>
        <w:numPr>
          <w:ilvl w:val="1"/>
          <w:numId w:val="1"/>
        </w:numPr>
        <w:contextualSpacing/>
        <w:jc w:val="both"/>
        <w:rPr>
          <w:rFonts w:ascii="Arial" w:hAnsi="Arial" w:cs="Arial"/>
          <w:szCs w:val="22"/>
        </w:rPr>
      </w:pPr>
      <w:r>
        <w:rPr>
          <w:rFonts w:ascii="Arial" w:hAnsi="Arial" w:cs="Arial"/>
          <w:szCs w:val="22"/>
        </w:rPr>
        <w:t>Following suggestions from Leadership Board and Executive in January, t</w:t>
      </w:r>
      <w:r w:rsidR="009F61B1">
        <w:rPr>
          <w:rFonts w:ascii="Arial" w:hAnsi="Arial" w:cs="Arial"/>
          <w:szCs w:val="22"/>
        </w:rPr>
        <w:t xml:space="preserve">he response to question 8 calls on the </w:t>
      </w:r>
      <w:r w:rsidR="00EC6ADF">
        <w:rPr>
          <w:rFonts w:ascii="Arial" w:hAnsi="Arial" w:cs="Arial"/>
          <w:szCs w:val="22"/>
        </w:rPr>
        <w:t>G</w:t>
      </w:r>
      <w:r w:rsidR="009F61B1">
        <w:rPr>
          <w:rFonts w:ascii="Arial" w:hAnsi="Arial" w:cs="Arial"/>
          <w:szCs w:val="22"/>
        </w:rPr>
        <w:t xml:space="preserve">overnment to consider </w:t>
      </w:r>
      <w:r w:rsidR="00984C97">
        <w:rPr>
          <w:rFonts w:ascii="Arial" w:hAnsi="Arial" w:cs="Arial"/>
          <w:szCs w:val="22"/>
        </w:rPr>
        <w:t xml:space="preserve">population </w:t>
      </w:r>
      <w:r w:rsidR="009F61B1">
        <w:rPr>
          <w:rFonts w:ascii="Arial" w:hAnsi="Arial" w:cs="Arial"/>
          <w:szCs w:val="22"/>
        </w:rPr>
        <w:t xml:space="preserve">density (where effects are over and above deprivation), daytime and student populations. </w:t>
      </w:r>
    </w:p>
    <w:p w14:paraId="57A1AFCE" w14:textId="77777777" w:rsidR="00EC6ADF" w:rsidRDefault="00EC6ADF" w:rsidP="00EC6ADF">
      <w:pPr>
        <w:pStyle w:val="ListParagraph"/>
        <w:ind w:left="792"/>
        <w:contextualSpacing/>
        <w:jc w:val="both"/>
        <w:rPr>
          <w:rFonts w:ascii="Arial" w:hAnsi="Arial" w:cs="Arial"/>
          <w:szCs w:val="22"/>
        </w:rPr>
      </w:pPr>
    </w:p>
    <w:p w14:paraId="78AC04CD" w14:textId="375DDC6A" w:rsidR="009F61B1" w:rsidRDefault="009F61B1" w:rsidP="009F61B1">
      <w:pPr>
        <w:pStyle w:val="ListParagraph"/>
        <w:numPr>
          <w:ilvl w:val="1"/>
          <w:numId w:val="1"/>
        </w:numPr>
        <w:contextualSpacing/>
        <w:jc w:val="both"/>
        <w:rPr>
          <w:rFonts w:ascii="Arial" w:hAnsi="Arial" w:cs="Arial"/>
          <w:szCs w:val="22"/>
        </w:rPr>
      </w:pPr>
      <w:r>
        <w:rPr>
          <w:rFonts w:ascii="Arial" w:hAnsi="Arial" w:cs="Arial"/>
          <w:szCs w:val="22"/>
        </w:rPr>
        <w:t>The response to question 10 suggests that cost pressures which are material for a small number of local authorities, but not a significant part of local government spending at a national level, should be dealt with outside of the Fair Funding Review – unless the cost drivers match one of the other formulae.</w:t>
      </w:r>
    </w:p>
    <w:p w14:paraId="70E25EDB" w14:textId="77777777" w:rsidR="00EC6ADF" w:rsidRDefault="00EC6ADF" w:rsidP="00EC6ADF">
      <w:pPr>
        <w:pStyle w:val="ListParagraph"/>
        <w:ind w:left="792"/>
        <w:contextualSpacing/>
        <w:jc w:val="both"/>
        <w:rPr>
          <w:rFonts w:ascii="Arial" w:hAnsi="Arial" w:cs="Arial"/>
          <w:szCs w:val="22"/>
        </w:rPr>
      </w:pPr>
    </w:p>
    <w:p w14:paraId="636AD4BF" w14:textId="003F8189" w:rsidR="009F61B1" w:rsidRDefault="009F61B1" w:rsidP="009F61B1">
      <w:pPr>
        <w:pStyle w:val="ListParagraph"/>
        <w:numPr>
          <w:ilvl w:val="1"/>
          <w:numId w:val="1"/>
        </w:numPr>
        <w:contextualSpacing/>
        <w:jc w:val="both"/>
        <w:rPr>
          <w:rFonts w:ascii="Arial" w:hAnsi="Arial" w:cs="Arial"/>
          <w:szCs w:val="22"/>
        </w:rPr>
      </w:pPr>
      <w:r>
        <w:rPr>
          <w:rFonts w:ascii="Arial" w:hAnsi="Arial" w:cs="Arial"/>
          <w:szCs w:val="22"/>
        </w:rPr>
        <w:t>The response to question 20 suggests that results of any statistical analysis should be ‘sense checked’ by service delivery experts, such as service directors – as well as a wider independent assurance process on the workings of the model.</w:t>
      </w:r>
    </w:p>
    <w:p w14:paraId="6E32A3FF" w14:textId="10E67215" w:rsidR="00AB34C0" w:rsidRDefault="00AB34C0" w:rsidP="00AB34C0"/>
    <w:p w14:paraId="06008157" w14:textId="57ADAE5A" w:rsidR="00AB34C0" w:rsidRPr="002048CA" w:rsidRDefault="00AB34C0" w:rsidP="00AB34C0">
      <w:pPr>
        <w:jc w:val="both"/>
        <w:rPr>
          <w:rFonts w:ascii="Arial" w:hAnsi="Arial" w:cs="Arial"/>
          <w:szCs w:val="22"/>
        </w:rPr>
      </w:pPr>
      <w:r>
        <w:rPr>
          <w:rFonts w:ascii="Arial" w:hAnsi="Arial" w:cs="Arial"/>
          <w:b/>
          <w:szCs w:val="22"/>
        </w:rPr>
        <w:t>Other Fair Funding Review and Business Rates Retention updates</w:t>
      </w:r>
    </w:p>
    <w:p w14:paraId="568D96FE" w14:textId="77777777" w:rsidR="00AB34C0" w:rsidRDefault="00AB34C0" w:rsidP="00AB34C0"/>
    <w:p w14:paraId="21AE9FB5" w14:textId="77777777" w:rsidR="00AB34C0" w:rsidRPr="00AB34C0" w:rsidRDefault="00AB34C0" w:rsidP="00AB34C0">
      <w:pPr>
        <w:contextualSpacing/>
        <w:jc w:val="both"/>
        <w:rPr>
          <w:rFonts w:ascii="Arial" w:hAnsi="Arial" w:cs="Arial"/>
          <w:szCs w:val="22"/>
          <w:u w:val="single"/>
        </w:rPr>
      </w:pPr>
      <w:r w:rsidRPr="00AB34C0">
        <w:rPr>
          <w:rFonts w:ascii="Arial" w:hAnsi="Arial" w:cs="Arial"/>
          <w:szCs w:val="22"/>
          <w:u w:val="single"/>
        </w:rPr>
        <w:t>Business rates retention</w:t>
      </w:r>
      <w:r>
        <w:rPr>
          <w:rFonts w:ascii="Arial" w:hAnsi="Arial" w:cs="Arial"/>
          <w:szCs w:val="22"/>
          <w:u w:val="single"/>
        </w:rPr>
        <w:t xml:space="preserve"> and LGA/MHCLG Officer-led Steering Group</w:t>
      </w:r>
    </w:p>
    <w:p w14:paraId="4331AF41" w14:textId="77777777" w:rsidR="00AB34C0" w:rsidRPr="00424B91" w:rsidRDefault="00AB34C0" w:rsidP="00AB34C0">
      <w:pPr>
        <w:contextualSpacing/>
        <w:jc w:val="both"/>
        <w:rPr>
          <w:rFonts w:ascii="Arial" w:hAnsi="Arial" w:cs="Arial"/>
          <w:szCs w:val="22"/>
        </w:rPr>
      </w:pPr>
    </w:p>
    <w:p w14:paraId="641D3BE9" w14:textId="538AF5BC" w:rsidR="00AB34C0" w:rsidRDefault="00AB34C0" w:rsidP="00AB34C0">
      <w:pPr>
        <w:pStyle w:val="ListParagraph"/>
        <w:numPr>
          <w:ilvl w:val="0"/>
          <w:numId w:val="1"/>
        </w:numPr>
        <w:contextualSpacing/>
        <w:jc w:val="both"/>
        <w:rPr>
          <w:rFonts w:ascii="Arial" w:hAnsi="Arial" w:cs="Arial"/>
          <w:szCs w:val="22"/>
        </w:rPr>
      </w:pPr>
      <w:r>
        <w:rPr>
          <w:rFonts w:ascii="Arial" w:hAnsi="Arial" w:cs="Arial"/>
          <w:szCs w:val="22"/>
        </w:rPr>
        <w:t xml:space="preserve">The Business Rates Retention Steering Group is now meeting regularly to oversee the programme of Business Rates retention, including </w:t>
      </w:r>
      <w:r w:rsidRPr="00DA08B9">
        <w:rPr>
          <w:rFonts w:ascii="Arial" w:hAnsi="Arial" w:cs="Arial"/>
          <w:szCs w:val="22"/>
        </w:rPr>
        <w:t>the introduction of 75 per cent business rates retention in April 2020</w:t>
      </w:r>
      <w:r>
        <w:rPr>
          <w:rFonts w:ascii="Arial" w:hAnsi="Arial" w:cs="Arial"/>
          <w:szCs w:val="22"/>
        </w:rPr>
        <w:t>, l</w:t>
      </w:r>
      <w:r w:rsidRPr="00DA08B9">
        <w:rPr>
          <w:rFonts w:ascii="Arial" w:hAnsi="Arial" w:cs="Arial"/>
          <w:szCs w:val="22"/>
        </w:rPr>
        <w:t>ong</w:t>
      </w:r>
      <w:r>
        <w:rPr>
          <w:rFonts w:ascii="Arial" w:hAnsi="Arial" w:cs="Arial"/>
          <w:szCs w:val="22"/>
        </w:rPr>
        <w:t>er</w:t>
      </w:r>
      <w:r w:rsidRPr="00DA08B9">
        <w:rPr>
          <w:rFonts w:ascii="Arial" w:hAnsi="Arial" w:cs="Arial"/>
          <w:szCs w:val="22"/>
        </w:rPr>
        <w:t xml:space="preserve"> term issues for the introduction of 100 per cent retention which will require primary legislation</w:t>
      </w:r>
      <w:r>
        <w:rPr>
          <w:rFonts w:ascii="Arial" w:hAnsi="Arial" w:cs="Arial"/>
          <w:szCs w:val="22"/>
        </w:rPr>
        <w:t>, and the Fair Funding Review work</w:t>
      </w:r>
      <w:r w:rsidRPr="00DA08B9">
        <w:rPr>
          <w:rFonts w:ascii="Arial" w:hAnsi="Arial" w:cs="Arial"/>
          <w:szCs w:val="22"/>
        </w:rPr>
        <w:t>.</w:t>
      </w:r>
      <w:r>
        <w:rPr>
          <w:rFonts w:ascii="Arial" w:hAnsi="Arial" w:cs="Arial"/>
          <w:szCs w:val="22"/>
        </w:rPr>
        <w:t xml:space="preserve"> Working under the Steering Group, the Systems Design Working Group has begun detailed consideration of the issues. </w:t>
      </w:r>
    </w:p>
    <w:p w14:paraId="509037AE" w14:textId="77777777" w:rsidR="00AB34C0" w:rsidRPr="00DA08B9" w:rsidRDefault="00AB34C0" w:rsidP="00AB34C0">
      <w:pPr>
        <w:contextualSpacing/>
        <w:jc w:val="both"/>
        <w:rPr>
          <w:rFonts w:ascii="Arial" w:hAnsi="Arial" w:cs="Arial"/>
          <w:szCs w:val="22"/>
        </w:rPr>
      </w:pPr>
    </w:p>
    <w:p w14:paraId="47B4E67A" w14:textId="77777777" w:rsidR="00AB34C0" w:rsidRPr="00D40018" w:rsidRDefault="00AB34C0" w:rsidP="00AB34C0">
      <w:pPr>
        <w:pStyle w:val="ListParagraph"/>
        <w:numPr>
          <w:ilvl w:val="0"/>
          <w:numId w:val="1"/>
        </w:numPr>
        <w:contextualSpacing/>
        <w:jc w:val="both"/>
        <w:rPr>
          <w:rFonts w:ascii="Arial" w:hAnsi="Arial" w:cs="Arial"/>
          <w:szCs w:val="22"/>
        </w:rPr>
      </w:pPr>
      <w:r w:rsidRPr="00D40018">
        <w:rPr>
          <w:rFonts w:ascii="Arial" w:hAnsi="Arial" w:cs="Arial"/>
          <w:szCs w:val="22"/>
        </w:rPr>
        <w:t>The System Design Working Group met in February and focussed on the central rating list.  This followed consultation last year that concluded that the central list should primarily contain hereditaments which, due to their nature, are not suitable for being assessed on the local rating list.</w:t>
      </w:r>
    </w:p>
    <w:p w14:paraId="01FAAF1D" w14:textId="77777777" w:rsidR="00AB34C0" w:rsidRPr="00DA08B9" w:rsidRDefault="00AB34C0" w:rsidP="00AB34C0">
      <w:pPr>
        <w:pStyle w:val="ListParagraph"/>
        <w:ind w:left="360"/>
        <w:contextualSpacing/>
        <w:jc w:val="both"/>
        <w:rPr>
          <w:rFonts w:ascii="Arial" w:hAnsi="Arial" w:cs="Arial"/>
          <w:szCs w:val="22"/>
        </w:rPr>
      </w:pPr>
    </w:p>
    <w:p w14:paraId="091CA861" w14:textId="77777777" w:rsidR="00AB34C0" w:rsidRDefault="00AB34C0" w:rsidP="00AB34C0">
      <w:pPr>
        <w:pStyle w:val="ListParagraph"/>
        <w:numPr>
          <w:ilvl w:val="0"/>
          <w:numId w:val="1"/>
        </w:numPr>
        <w:contextualSpacing/>
        <w:jc w:val="both"/>
        <w:rPr>
          <w:rFonts w:ascii="Arial" w:hAnsi="Arial" w:cs="Arial"/>
          <w:szCs w:val="22"/>
        </w:rPr>
      </w:pPr>
      <w:r>
        <w:rPr>
          <w:rFonts w:ascii="Arial" w:hAnsi="Arial" w:cs="Arial"/>
          <w:szCs w:val="22"/>
        </w:rPr>
        <w:t>Following this meeting, MHCLG will develop criteria which can be used to determine what properties should be on the central list and what should be on the local lists. This mechanism will be shared with the Working Group and with the Steering Group.  MHCLG will then use the criteria to identify properties to be moved between lists, in consultation with the Valuation Office Agency (VOA) and local government. There will be a consultation on the hereditaments to be moved in spring 2019.</w:t>
      </w:r>
    </w:p>
    <w:p w14:paraId="2B74579A" w14:textId="77777777" w:rsidR="00AB34C0" w:rsidRPr="00DA08B9" w:rsidRDefault="00AB34C0" w:rsidP="00AB34C0">
      <w:pPr>
        <w:pStyle w:val="ListParagraph"/>
        <w:rPr>
          <w:rFonts w:ascii="Arial" w:hAnsi="Arial" w:cs="Arial"/>
          <w:szCs w:val="22"/>
        </w:rPr>
      </w:pPr>
    </w:p>
    <w:p w14:paraId="2951688F" w14:textId="77777777" w:rsidR="00AB34C0" w:rsidRPr="00DA08B9" w:rsidRDefault="00AB34C0" w:rsidP="00AB34C0">
      <w:pPr>
        <w:pStyle w:val="ListParagraph"/>
        <w:numPr>
          <w:ilvl w:val="0"/>
          <w:numId w:val="1"/>
        </w:numPr>
        <w:contextualSpacing/>
        <w:jc w:val="both"/>
        <w:rPr>
          <w:rFonts w:ascii="Arial" w:hAnsi="Arial" w:cs="Arial"/>
          <w:szCs w:val="22"/>
        </w:rPr>
      </w:pPr>
      <w:r>
        <w:rPr>
          <w:rFonts w:ascii="Arial" w:hAnsi="Arial" w:cs="Arial"/>
          <w:szCs w:val="22"/>
        </w:rPr>
        <w:t>Further discussions at the Systems Design Working Group leading up to a consultation paper in September 2018 will concern tier splits</w:t>
      </w:r>
      <w:r>
        <w:rPr>
          <w:rFonts w:ascii="MS Mincho" w:eastAsia="MS Mincho" w:hAnsi="MS Mincho" w:cs="MS Mincho" w:hint="eastAsia"/>
          <w:szCs w:val="22"/>
          <w:lang w:eastAsia="ja-JP"/>
        </w:rPr>
        <w:t xml:space="preserve"> </w:t>
      </w:r>
      <w:r>
        <w:rPr>
          <w:rFonts w:ascii="MS Mincho" w:eastAsia="MS Mincho" w:hAnsi="MS Mincho" w:cs="MS Mincho"/>
          <w:szCs w:val="22"/>
          <w:lang w:eastAsia="ja-JP"/>
        </w:rPr>
        <w:t>(</w:t>
      </w:r>
      <w:r>
        <w:rPr>
          <w:rFonts w:ascii="Arial" w:eastAsia="MS Mincho" w:hAnsi="Arial" w:cs="Arial"/>
          <w:szCs w:val="22"/>
          <w:lang w:eastAsia="ja-JP"/>
        </w:rPr>
        <w:t>with representation from interests representing counties and districts), the safety net, appeals and loss payments, resets, measuring growth and revaluation, transitional arrangements and pooling, data and accounting and operationalisation.</w:t>
      </w:r>
    </w:p>
    <w:p w14:paraId="3324F454" w14:textId="77777777" w:rsidR="00AB34C0" w:rsidRPr="00DA08B9" w:rsidRDefault="00AB34C0" w:rsidP="00AB34C0">
      <w:pPr>
        <w:pStyle w:val="ListParagraph"/>
        <w:rPr>
          <w:rFonts w:ascii="Arial" w:eastAsia="MS Mincho" w:hAnsi="Arial" w:cs="Arial"/>
          <w:szCs w:val="22"/>
          <w:lang w:eastAsia="ja-JP"/>
        </w:rPr>
      </w:pPr>
    </w:p>
    <w:p w14:paraId="2BBE0974" w14:textId="77777777" w:rsidR="00AB34C0" w:rsidRPr="00C30BB4" w:rsidRDefault="00AB34C0" w:rsidP="00AB34C0">
      <w:pPr>
        <w:pStyle w:val="ListParagraph"/>
        <w:numPr>
          <w:ilvl w:val="0"/>
          <w:numId w:val="1"/>
        </w:numPr>
        <w:contextualSpacing/>
        <w:jc w:val="both"/>
        <w:rPr>
          <w:rFonts w:ascii="Arial" w:hAnsi="Arial" w:cs="Arial"/>
          <w:szCs w:val="22"/>
        </w:rPr>
      </w:pPr>
      <w:r>
        <w:rPr>
          <w:rFonts w:ascii="Arial" w:eastAsia="MS Mincho" w:hAnsi="Arial" w:cs="Arial"/>
          <w:szCs w:val="22"/>
          <w:lang w:eastAsia="ja-JP"/>
        </w:rPr>
        <w:lastRenderedPageBreak/>
        <w:t>Following the approval of 10 new pilots for 2018/19, MHCLG is expected to invite applications for pilot status in 2019/20.  At this stage it is not known what criteria will be used for assessment.</w:t>
      </w:r>
    </w:p>
    <w:p w14:paraId="6E402D87" w14:textId="77777777" w:rsidR="00AB34C0" w:rsidRDefault="00AB34C0" w:rsidP="00D441B9">
      <w:pPr>
        <w:jc w:val="both"/>
        <w:rPr>
          <w:rFonts w:ascii="Arial" w:hAnsi="Arial" w:cs="Arial"/>
          <w:szCs w:val="22"/>
          <w:u w:val="single"/>
        </w:rPr>
      </w:pPr>
    </w:p>
    <w:p w14:paraId="1D353054" w14:textId="0A7078FB" w:rsidR="00D441B9" w:rsidRPr="00C60462" w:rsidRDefault="00204462" w:rsidP="00D441B9">
      <w:pPr>
        <w:jc w:val="both"/>
        <w:rPr>
          <w:rFonts w:ascii="Arial" w:hAnsi="Arial" w:cs="Arial"/>
          <w:szCs w:val="22"/>
          <w:u w:val="single"/>
        </w:rPr>
      </w:pPr>
      <w:r>
        <w:rPr>
          <w:rFonts w:ascii="Arial" w:hAnsi="Arial" w:cs="Arial"/>
          <w:szCs w:val="22"/>
          <w:u w:val="single"/>
        </w:rPr>
        <w:t>Fair Funding Review</w:t>
      </w:r>
      <w:r w:rsidR="00D441B9">
        <w:rPr>
          <w:rFonts w:ascii="Arial" w:hAnsi="Arial" w:cs="Arial"/>
          <w:szCs w:val="22"/>
          <w:u w:val="single"/>
        </w:rPr>
        <w:t xml:space="preserve"> </w:t>
      </w:r>
      <w:r w:rsidR="00AB34C0">
        <w:rPr>
          <w:rFonts w:ascii="Arial" w:hAnsi="Arial" w:cs="Arial"/>
          <w:szCs w:val="22"/>
          <w:u w:val="single"/>
        </w:rPr>
        <w:t>technical working group update</w:t>
      </w:r>
    </w:p>
    <w:p w14:paraId="1C8BDB1D" w14:textId="77777777" w:rsidR="00D441B9" w:rsidRPr="004116CF" w:rsidRDefault="00D441B9" w:rsidP="00D441B9">
      <w:pPr>
        <w:pStyle w:val="Default"/>
        <w:ind w:left="360"/>
      </w:pPr>
    </w:p>
    <w:p w14:paraId="3C619DC9" w14:textId="63999639" w:rsidR="00D441B9" w:rsidRDefault="00D441B9" w:rsidP="00D441B9">
      <w:pPr>
        <w:pStyle w:val="ListParagraph"/>
        <w:numPr>
          <w:ilvl w:val="0"/>
          <w:numId w:val="1"/>
        </w:numPr>
        <w:autoSpaceDE w:val="0"/>
        <w:autoSpaceDN w:val="0"/>
        <w:adjustRightInd w:val="0"/>
        <w:jc w:val="both"/>
        <w:rPr>
          <w:rFonts w:ascii="Arial" w:eastAsiaTheme="minorHAnsi" w:hAnsi="Arial" w:cs="Arial"/>
          <w:color w:val="000000"/>
          <w:szCs w:val="22"/>
          <w:lang w:eastAsia="en-US"/>
        </w:rPr>
      </w:pPr>
      <w:r w:rsidRPr="004116CF">
        <w:rPr>
          <w:rFonts w:ascii="Arial" w:eastAsiaTheme="minorHAnsi" w:hAnsi="Arial" w:cs="Arial"/>
          <w:color w:val="000000"/>
          <w:szCs w:val="22"/>
          <w:lang w:eastAsia="en-US"/>
        </w:rPr>
        <w:t>The</w:t>
      </w:r>
      <w:r>
        <w:rPr>
          <w:rFonts w:ascii="Arial" w:eastAsiaTheme="minorHAnsi" w:hAnsi="Arial" w:cs="Arial"/>
          <w:color w:val="000000"/>
          <w:szCs w:val="22"/>
          <w:lang w:eastAsia="en-US"/>
        </w:rPr>
        <w:t xml:space="preserve"> technical working group </w:t>
      </w:r>
      <w:r w:rsidR="003F26D3">
        <w:rPr>
          <w:rFonts w:ascii="Arial" w:eastAsiaTheme="minorHAnsi" w:hAnsi="Arial" w:cs="Arial"/>
          <w:color w:val="000000"/>
          <w:szCs w:val="22"/>
          <w:lang w:eastAsia="en-US"/>
        </w:rPr>
        <w:t xml:space="preserve">on the Fair Funding Review </w:t>
      </w:r>
      <w:r>
        <w:rPr>
          <w:rFonts w:ascii="Arial" w:eastAsiaTheme="minorHAnsi" w:hAnsi="Arial" w:cs="Arial"/>
          <w:color w:val="000000"/>
          <w:szCs w:val="22"/>
          <w:lang w:eastAsia="en-US"/>
        </w:rPr>
        <w:t>met on 16 January 2018. It is co-chaired by LGA and MHCLG officers and attended by local authority officers representing all types and regions of local authorities, including representatives of SIGOMA, CCN, DCN and the Rural Services’ Network among others.</w:t>
      </w:r>
      <w:r w:rsidRPr="004116CF">
        <w:rPr>
          <w:rFonts w:ascii="Arial" w:eastAsiaTheme="minorHAnsi" w:hAnsi="Arial" w:cs="Arial"/>
          <w:color w:val="000000"/>
          <w:szCs w:val="22"/>
          <w:lang w:eastAsia="en-US"/>
        </w:rPr>
        <w:t xml:space="preserve"> </w:t>
      </w:r>
    </w:p>
    <w:p w14:paraId="07EEEEFB" w14:textId="77777777" w:rsidR="00D441B9" w:rsidRDefault="00D441B9" w:rsidP="00D441B9">
      <w:pPr>
        <w:pStyle w:val="ListParagraph"/>
        <w:autoSpaceDE w:val="0"/>
        <w:autoSpaceDN w:val="0"/>
        <w:adjustRightInd w:val="0"/>
        <w:ind w:left="360"/>
        <w:jc w:val="both"/>
        <w:rPr>
          <w:rFonts w:ascii="Arial" w:eastAsiaTheme="minorHAnsi" w:hAnsi="Arial" w:cs="Arial"/>
          <w:color w:val="000000"/>
          <w:szCs w:val="22"/>
          <w:lang w:eastAsia="en-US"/>
        </w:rPr>
      </w:pPr>
    </w:p>
    <w:p w14:paraId="7452C72E" w14:textId="56CED440" w:rsidR="00D441B9" w:rsidRPr="004116CF" w:rsidRDefault="00D441B9" w:rsidP="00D441B9">
      <w:pPr>
        <w:pStyle w:val="ListParagraph"/>
        <w:numPr>
          <w:ilvl w:val="0"/>
          <w:numId w:val="1"/>
        </w:numPr>
        <w:autoSpaceDE w:val="0"/>
        <w:autoSpaceDN w:val="0"/>
        <w:adjustRightInd w:val="0"/>
        <w:jc w:val="both"/>
        <w:rPr>
          <w:rFonts w:ascii="Arial" w:eastAsiaTheme="minorHAnsi" w:hAnsi="Arial" w:cs="Arial"/>
          <w:color w:val="000000"/>
          <w:szCs w:val="22"/>
          <w:lang w:eastAsia="en-US"/>
        </w:rPr>
      </w:pPr>
      <w:r>
        <w:rPr>
          <w:rFonts w:ascii="Arial" w:eastAsiaTheme="minorHAnsi" w:hAnsi="Arial" w:cs="Arial"/>
          <w:color w:val="000000"/>
          <w:szCs w:val="22"/>
          <w:lang w:eastAsia="en-US"/>
        </w:rPr>
        <w:t xml:space="preserve">The </w:t>
      </w:r>
      <w:r w:rsidRPr="004116CF">
        <w:rPr>
          <w:rFonts w:ascii="Arial" w:eastAsiaTheme="minorHAnsi" w:hAnsi="Arial" w:cs="Arial"/>
          <w:color w:val="000000"/>
          <w:szCs w:val="22"/>
          <w:lang w:eastAsia="en-US"/>
        </w:rPr>
        <w:t xml:space="preserve">meeting focussed on the best available statistical techniques that could be used to weight cost drivers in a relative needs formula against one another, in order to reflect their relative importance in determining local authorities’ ‘need to spend’. </w:t>
      </w:r>
    </w:p>
    <w:p w14:paraId="26B0322A" w14:textId="77777777" w:rsidR="00D441B9" w:rsidRDefault="00D441B9" w:rsidP="00D441B9">
      <w:pPr>
        <w:pStyle w:val="ListParagraph"/>
        <w:autoSpaceDE w:val="0"/>
        <w:autoSpaceDN w:val="0"/>
        <w:adjustRightInd w:val="0"/>
        <w:ind w:left="360"/>
        <w:jc w:val="both"/>
        <w:rPr>
          <w:rFonts w:ascii="Arial" w:eastAsiaTheme="minorHAnsi" w:hAnsi="Arial" w:cs="Arial"/>
          <w:color w:val="000000"/>
          <w:szCs w:val="22"/>
          <w:lang w:eastAsia="en-US"/>
        </w:rPr>
      </w:pPr>
    </w:p>
    <w:p w14:paraId="508131E0" w14:textId="77777777" w:rsidR="00D441B9" w:rsidRPr="004116CF" w:rsidRDefault="00D441B9" w:rsidP="00524C76">
      <w:pPr>
        <w:pStyle w:val="ListParagraph"/>
        <w:numPr>
          <w:ilvl w:val="1"/>
          <w:numId w:val="1"/>
        </w:numPr>
        <w:autoSpaceDE w:val="0"/>
        <w:autoSpaceDN w:val="0"/>
        <w:adjustRightInd w:val="0"/>
        <w:ind w:left="993" w:hanging="633"/>
        <w:jc w:val="both"/>
        <w:rPr>
          <w:rFonts w:ascii="Arial" w:eastAsiaTheme="minorHAnsi" w:hAnsi="Arial" w:cs="Arial"/>
          <w:color w:val="000000"/>
          <w:szCs w:val="22"/>
          <w:lang w:eastAsia="en-US"/>
        </w:rPr>
      </w:pPr>
      <w:r w:rsidRPr="004116CF">
        <w:rPr>
          <w:rFonts w:ascii="Arial" w:eastAsiaTheme="minorHAnsi" w:hAnsi="Arial" w:cs="Arial"/>
          <w:color w:val="000000"/>
          <w:szCs w:val="22"/>
          <w:lang w:eastAsia="en-US"/>
        </w:rPr>
        <w:t xml:space="preserve">Firstly, the members noted a paper by the Ministry of Housing, Communities and Local Government (MHCLG) which described the principles behind various statistical techniques that could be applied when developing relative needs formulae, such as expenditure-based regression, outcomes-based regression, multi-level modelling and others. </w:t>
      </w:r>
    </w:p>
    <w:p w14:paraId="07633632" w14:textId="77777777" w:rsidR="00D441B9" w:rsidRPr="004116CF" w:rsidRDefault="00D441B9" w:rsidP="00524C76">
      <w:pPr>
        <w:pStyle w:val="ListParagraph"/>
        <w:autoSpaceDE w:val="0"/>
        <w:autoSpaceDN w:val="0"/>
        <w:adjustRightInd w:val="0"/>
        <w:ind w:left="993" w:hanging="633"/>
        <w:jc w:val="both"/>
        <w:rPr>
          <w:rFonts w:ascii="Arial" w:eastAsiaTheme="minorHAnsi" w:hAnsi="Arial" w:cs="Arial"/>
          <w:color w:val="000000"/>
          <w:szCs w:val="22"/>
          <w:lang w:eastAsia="en-US"/>
        </w:rPr>
      </w:pPr>
    </w:p>
    <w:p w14:paraId="0422CB26" w14:textId="6E02E182" w:rsidR="00D441B9" w:rsidRPr="004116CF" w:rsidRDefault="0090527A" w:rsidP="00524C76">
      <w:pPr>
        <w:pStyle w:val="ListParagraph"/>
        <w:numPr>
          <w:ilvl w:val="1"/>
          <w:numId w:val="1"/>
        </w:numPr>
        <w:autoSpaceDE w:val="0"/>
        <w:autoSpaceDN w:val="0"/>
        <w:adjustRightInd w:val="0"/>
        <w:ind w:left="993" w:hanging="633"/>
        <w:jc w:val="both"/>
        <w:rPr>
          <w:rFonts w:ascii="Arial" w:eastAsiaTheme="minorHAnsi" w:hAnsi="Arial" w:cs="Arial"/>
          <w:color w:val="000000"/>
          <w:szCs w:val="22"/>
          <w:lang w:eastAsia="en-US"/>
        </w:rPr>
      </w:pPr>
      <w:r>
        <w:rPr>
          <w:rFonts w:ascii="Arial" w:eastAsiaTheme="minorHAnsi" w:hAnsi="Arial" w:cs="Arial"/>
          <w:color w:val="000000"/>
          <w:szCs w:val="22"/>
          <w:lang w:eastAsia="en-US"/>
        </w:rPr>
        <w:t>Secondly, t</w:t>
      </w:r>
      <w:r w:rsidR="00D441B9" w:rsidRPr="004116CF">
        <w:rPr>
          <w:rFonts w:ascii="Arial" w:eastAsiaTheme="minorHAnsi" w:hAnsi="Arial" w:cs="Arial"/>
          <w:color w:val="000000"/>
          <w:szCs w:val="22"/>
          <w:lang w:eastAsia="en-US"/>
        </w:rPr>
        <w:t xml:space="preserve">he members discussed and agreed in principle a proposal from the analysis unit of the Society of County Treasurers that an alternative way to identify cost drivers and derive weightings would be through consultation of focus groups and panels which could include finance professionals as well as service directors. The group noted while this approach is subject to its own advantages and disadvantages, it may be helpful in sense-testing the results of the statistical analysis. </w:t>
      </w:r>
    </w:p>
    <w:p w14:paraId="45D82002" w14:textId="77777777" w:rsidR="00D441B9" w:rsidRPr="004116CF" w:rsidRDefault="00D441B9" w:rsidP="00524C76">
      <w:pPr>
        <w:pStyle w:val="ListParagraph"/>
        <w:autoSpaceDE w:val="0"/>
        <w:autoSpaceDN w:val="0"/>
        <w:adjustRightInd w:val="0"/>
        <w:ind w:left="993" w:hanging="633"/>
        <w:jc w:val="both"/>
        <w:rPr>
          <w:rFonts w:ascii="Arial" w:eastAsiaTheme="minorHAnsi" w:hAnsi="Arial" w:cs="Arial"/>
          <w:color w:val="000000"/>
          <w:szCs w:val="22"/>
          <w:lang w:eastAsia="en-US"/>
        </w:rPr>
      </w:pPr>
    </w:p>
    <w:p w14:paraId="0F50D734" w14:textId="7A64A6BB" w:rsidR="00D441B9" w:rsidRPr="004116CF" w:rsidRDefault="00D441B9" w:rsidP="00524C76">
      <w:pPr>
        <w:pStyle w:val="ListParagraph"/>
        <w:numPr>
          <w:ilvl w:val="1"/>
          <w:numId w:val="1"/>
        </w:numPr>
        <w:autoSpaceDE w:val="0"/>
        <w:autoSpaceDN w:val="0"/>
        <w:adjustRightInd w:val="0"/>
        <w:ind w:left="993" w:hanging="633"/>
        <w:jc w:val="both"/>
        <w:rPr>
          <w:rFonts w:ascii="Arial" w:eastAsiaTheme="minorHAnsi" w:hAnsi="Arial" w:cs="Arial"/>
          <w:color w:val="000000"/>
          <w:szCs w:val="22"/>
          <w:lang w:eastAsia="en-US"/>
        </w:rPr>
      </w:pPr>
      <w:r w:rsidRPr="004116CF">
        <w:rPr>
          <w:rFonts w:ascii="Arial" w:eastAsiaTheme="minorHAnsi" w:hAnsi="Arial" w:cs="Arial"/>
          <w:color w:val="000000"/>
          <w:szCs w:val="22"/>
          <w:lang w:eastAsia="en-US"/>
        </w:rPr>
        <w:t>Finally, the group discussed the current leading options for needs assessment for the specific service areas outlined in the Government’s consultation on relative needs. The group considered more sophisticated analytical techniques such as multi-level modelling</w:t>
      </w:r>
      <w:r w:rsidR="0090527A">
        <w:rPr>
          <w:rFonts w:ascii="Arial" w:eastAsiaTheme="minorHAnsi" w:hAnsi="Arial" w:cs="Arial"/>
          <w:color w:val="000000"/>
          <w:szCs w:val="22"/>
          <w:lang w:eastAsia="en-US"/>
        </w:rPr>
        <w:t xml:space="preserve"> (which looks at data relationships at ward level rather than local authority level)</w:t>
      </w:r>
      <w:r w:rsidRPr="004116CF">
        <w:rPr>
          <w:rFonts w:ascii="Arial" w:eastAsiaTheme="minorHAnsi" w:hAnsi="Arial" w:cs="Arial"/>
          <w:color w:val="000000"/>
          <w:szCs w:val="22"/>
          <w:lang w:eastAsia="en-US"/>
        </w:rPr>
        <w:t xml:space="preserve">, which may be appropriate for social care services. The group also reiterated support for ways to sense-test the conclusions of the statistical analysis. </w:t>
      </w:r>
    </w:p>
    <w:p w14:paraId="2B5C9DA4" w14:textId="77777777" w:rsidR="00D441B9" w:rsidRDefault="00D441B9" w:rsidP="00D441B9">
      <w:pPr>
        <w:pStyle w:val="ListParagraph"/>
        <w:ind w:left="360"/>
        <w:contextualSpacing/>
        <w:jc w:val="both"/>
        <w:rPr>
          <w:rFonts w:ascii="Arial" w:hAnsi="Arial" w:cs="Arial"/>
          <w:szCs w:val="22"/>
        </w:rPr>
      </w:pPr>
    </w:p>
    <w:p w14:paraId="1B185574" w14:textId="42B7C660" w:rsidR="00D441B9" w:rsidRDefault="00D441B9" w:rsidP="00D441B9">
      <w:pPr>
        <w:pStyle w:val="ListParagraph"/>
        <w:numPr>
          <w:ilvl w:val="0"/>
          <w:numId w:val="1"/>
        </w:numPr>
        <w:contextualSpacing/>
        <w:jc w:val="both"/>
        <w:rPr>
          <w:rFonts w:ascii="Arial" w:hAnsi="Arial" w:cs="Arial"/>
          <w:szCs w:val="22"/>
        </w:rPr>
      </w:pPr>
      <w:r>
        <w:rPr>
          <w:rFonts w:ascii="Arial" w:hAnsi="Arial" w:cs="Arial"/>
          <w:szCs w:val="22"/>
        </w:rPr>
        <w:t xml:space="preserve">These points represent a consensus of the local authority officers </w:t>
      </w:r>
      <w:r w:rsidR="00120A27">
        <w:rPr>
          <w:rFonts w:ascii="Arial" w:hAnsi="Arial" w:cs="Arial"/>
          <w:szCs w:val="22"/>
        </w:rPr>
        <w:t>at the meeting</w:t>
      </w:r>
      <w:r>
        <w:rPr>
          <w:rFonts w:ascii="Arial" w:hAnsi="Arial" w:cs="Arial"/>
          <w:szCs w:val="22"/>
        </w:rPr>
        <w:t xml:space="preserve"> and have been adopted in the LGA’s consultation response as above.</w:t>
      </w:r>
    </w:p>
    <w:p w14:paraId="0F92F173" w14:textId="77777777" w:rsidR="00D441B9" w:rsidRDefault="00D441B9" w:rsidP="00D441B9">
      <w:pPr>
        <w:pStyle w:val="ListParagraph"/>
        <w:ind w:left="360"/>
        <w:contextualSpacing/>
        <w:jc w:val="both"/>
        <w:rPr>
          <w:rFonts w:ascii="Arial" w:hAnsi="Arial" w:cs="Arial"/>
          <w:szCs w:val="22"/>
        </w:rPr>
      </w:pPr>
    </w:p>
    <w:p w14:paraId="134585FF" w14:textId="77777777" w:rsidR="00D441B9" w:rsidRDefault="00D441B9" w:rsidP="00D441B9">
      <w:pPr>
        <w:pStyle w:val="ListParagraph"/>
        <w:numPr>
          <w:ilvl w:val="0"/>
          <w:numId w:val="1"/>
        </w:numPr>
        <w:contextualSpacing/>
        <w:jc w:val="both"/>
        <w:rPr>
          <w:rFonts w:ascii="Arial" w:hAnsi="Arial" w:cs="Arial"/>
          <w:szCs w:val="22"/>
        </w:rPr>
      </w:pPr>
      <w:r>
        <w:rPr>
          <w:rFonts w:ascii="Arial" w:hAnsi="Arial" w:cs="Arial"/>
          <w:szCs w:val="22"/>
        </w:rPr>
        <w:t>The next meeting of the technical working group will return to discussions on treatment of resources such as council tax, as well as the formula for adult social care.</w:t>
      </w:r>
    </w:p>
    <w:p w14:paraId="32322A16" w14:textId="77777777" w:rsidR="00D441B9" w:rsidRDefault="00D441B9" w:rsidP="00D441B9">
      <w:pPr>
        <w:contextualSpacing/>
        <w:jc w:val="both"/>
        <w:rPr>
          <w:rFonts w:ascii="Arial" w:hAnsi="Arial" w:cs="Arial"/>
          <w:szCs w:val="22"/>
          <w:u w:val="single"/>
        </w:rPr>
      </w:pPr>
    </w:p>
    <w:p w14:paraId="2FF686EC" w14:textId="77777777" w:rsidR="00AB34C0" w:rsidRPr="00D441B9" w:rsidRDefault="00AB34C0" w:rsidP="00AB34C0">
      <w:pPr>
        <w:contextualSpacing/>
        <w:jc w:val="both"/>
        <w:rPr>
          <w:rFonts w:ascii="Arial" w:hAnsi="Arial" w:cs="Arial"/>
          <w:szCs w:val="22"/>
          <w:u w:val="single"/>
        </w:rPr>
      </w:pPr>
      <w:r>
        <w:rPr>
          <w:rFonts w:ascii="Arial" w:hAnsi="Arial" w:cs="Arial"/>
          <w:szCs w:val="22"/>
          <w:u w:val="single"/>
        </w:rPr>
        <w:t>Other LGA work on the Fair Funding Review</w:t>
      </w:r>
    </w:p>
    <w:p w14:paraId="1FA2E3B4" w14:textId="77777777" w:rsidR="00AB34C0" w:rsidRPr="00D441B9" w:rsidRDefault="00AB34C0" w:rsidP="00AB34C0">
      <w:pPr>
        <w:pStyle w:val="ListParagraph"/>
        <w:rPr>
          <w:rFonts w:ascii="Arial" w:hAnsi="Arial" w:cs="Arial"/>
          <w:szCs w:val="22"/>
        </w:rPr>
      </w:pPr>
    </w:p>
    <w:p w14:paraId="47062D4F" w14:textId="77777777" w:rsidR="00AB34C0" w:rsidRDefault="00AB34C0" w:rsidP="00AB34C0">
      <w:pPr>
        <w:pStyle w:val="ListParagraph"/>
        <w:numPr>
          <w:ilvl w:val="0"/>
          <w:numId w:val="1"/>
        </w:numPr>
        <w:contextualSpacing/>
        <w:jc w:val="both"/>
        <w:rPr>
          <w:rFonts w:ascii="Arial" w:hAnsi="Arial" w:cs="Arial"/>
          <w:szCs w:val="22"/>
        </w:rPr>
      </w:pPr>
      <w:r>
        <w:rPr>
          <w:rFonts w:ascii="Arial" w:hAnsi="Arial" w:cs="Arial"/>
          <w:szCs w:val="22"/>
        </w:rPr>
        <w:t>Jointly with MHCLG officials, the LGA is running a series of regional workshops on the Fair Funding Review consultation which allow local authority officers and politicians to feed into the Government’s consultation directly. At the time of Leadership Board, five regional events will have taken place in Newcastle, Exeter, Birmingham, London and Cambridge, with a final event planned for Manchester on 20 March. Officers will provide a summary of the events at a future meeting.</w:t>
      </w:r>
    </w:p>
    <w:p w14:paraId="5304FD06" w14:textId="77777777" w:rsidR="00AB34C0" w:rsidRDefault="00AB34C0" w:rsidP="00AB34C0">
      <w:pPr>
        <w:pStyle w:val="ListParagraph"/>
        <w:ind w:left="360"/>
        <w:contextualSpacing/>
        <w:jc w:val="both"/>
        <w:rPr>
          <w:rFonts w:ascii="Arial" w:hAnsi="Arial" w:cs="Arial"/>
          <w:szCs w:val="22"/>
        </w:rPr>
      </w:pPr>
    </w:p>
    <w:p w14:paraId="016BBA68" w14:textId="77777777" w:rsidR="00AB34C0" w:rsidRDefault="00AB34C0" w:rsidP="00AB34C0">
      <w:pPr>
        <w:pStyle w:val="ListParagraph"/>
        <w:numPr>
          <w:ilvl w:val="0"/>
          <w:numId w:val="1"/>
        </w:numPr>
        <w:contextualSpacing/>
        <w:jc w:val="both"/>
        <w:rPr>
          <w:rFonts w:ascii="Arial" w:hAnsi="Arial" w:cs="Arial"/>
          <w:szCs w:val="22"/>
        </w:rPr>
      </w:pPr>
      <w:r>
        <w:rPr>
          <w:rFonts w:ascii="Arial" w:hAnsi="Arial" w:cs="Arial"/>
          <w:szCs w:val="22"/>
        </w:rPr>
        <w:t xml:space="preserve">At the time of writing, officers were in the process </w:t>
      </w:r>
      <w:r w:rsidRPr="000B2007">
        <w:rPr>
          <w:rFonts w:ascii="Arial" w:hAnsi="Arial" w:cs="Arial"/>
          <w:szCs w:val="22"/>
        </w:rPr>
        <w:t>of appointing suppliers to deliver aspects of the additional LGA work programme on the Review as agreed by Leadership Board and Executive. A full progress update, with some deliverables, will be provided to Leadership Board for its next meeting – but a quick summary of progress</w:t>
      </w:r>
      <w:r>
        <w:rPr>
          <w:rFonts w:ascii="Arial" w:hAnsi="Arial" w:cs="Arial"/>
          <w:szCs w:val="22"/>
        </w:rPr>
        <w:t xml:space="preserve"> is set out in </w:t>
      </w:r>
      <w:r w:rsidRPr="002E1B4A">
        <w:rPr>
          <w:rFonts w:ascii="Arial" w:hAnsi="Arial" w:cs="Arial"/>
          <w:b/>
          <w:szCs w:val="22"/>
          <w:u w:val="single"/>
        </w:rPr>
        <w:t>Appendix B</w:t>
      </w:r>
      <w:r>
        <w:rPr>
          <w:rFonts w:ascii="Arial" w:hAnsi="Arial" w:cs="Arial"/>
          <w:szCs w:val="22"/>
        </w:rPr>
        <w:t>.</w:t>
      </w:r>
    </w:p>
    <w:p w14:paraId="49856309" w14:textId="77777777" w:rsidR="00D441B9" w:rsidRDefault="00D441B9" w:rsidP="00D441B9">
      <w:pPr>
        <w:contextualSpacing/>
        <w:jc w:val="both"/>
        <w:rPr>
          <w:rFonts w:ascii="Arial" w:hAnsi="Arial" w:cs="Arial"/>
          <w:szCs w:val="22"/>
          <w:u w:val="single"/>
        </w:rPr>
      </w:pPr>
    </w:p>
    <w:p w14:paraId="36B9CA7C" w14:textId="5FA5FD20" w:rsidR="00C30BB4" w:rsidRDefault="00120A27" w:rsidP="00D441B9">
      <w:pPr>
        <w:contextualSpacing/>
        <w:jc w:val="both"/>
        <w:rPr>
          <w:rFonts w:ascii="Arial" w:hAnsi="Arial" w:cs="Arial"/>
          <w:szCs w:val="22"/>
          <w:u w:val="single"/>
        </w:rPr>
      </w:pPr>
      <w:r>
        <w:rPr>
          <w:rFonts w:ascii="Arial" w:hAnsi="Arial" w:cs="Arial"/>
          <w:szCs w:val="22"/>
          <w:u w:val="single"/>
        </w:rPr>
        <w:t xml:space="preserve">The Business Rates Retention </w:t>
      </w:r>
      <w:r w:rsidR="00C30BB4">
        <w:rPr>
          <w:rFonts w:ascii="Arial" w:hAnsi="Arial" w:cs="Arial"/>
          <w:szCs w:val="22"/>
          <w:u w:val="single"/>
        </w:rPr>
        <w:t>Task and Finish Group</w:t>
      </w:r>
      <w:bookmarkStart w:id="2" w:name="_GoBack"/>
      <w:bookmarkEnd w:id="2"/>
    </w:p>
    <w:p w14:paraId="1099CEDE" w14:textId="77777777" w:rsidR="00C30BB4" w:rsidRDefault="00C30BB4" w:rsidP="00D441B9">
      <w:pPr>
        <w:contextualSpacing/>
        <w:jc w:val="both"/>
        <w:rPr>
          <w:rFonts w:ascii="Arial" w:hAnsi="Arial" w:cs="Arial"/>
          <w:szCs w:val="22"/>
          <w:u w:val="single"/>
        </w:rPr>
      </w:pPr>
    </w:p>
    <w:p w14:paraId="4B49F346" w14:textId="77777777" w:rsidR="00C30BB4" w:rsidRDefault="00C30BB4" w:rsidP="00C30BB4">
      <w:pPr>
        <w:pStyle w:val="ListParagraph"/>
        <w:numPr>
          <w:ilvl w:val="0"/>
          <w:numId w:val="1"/>
        </w:numPr>
        <w:contextualSpacing/>
        <w:jc w:val="both"/>
        <w:rPr>
          <w:rFonts w:ascii="Arial" w:hAnsi="Arial" w:cs="Arial"/>
          <w:szCs w:val="22"/>
        </w:rPr>
      </w:pPr>
      <w:r>
        <w:rPr>
          <w:rFonts w:ascii="Arial" w:hAnsi="Arial" w:cs="Arial"/>
          <w:szCs w:val="22"/>
        </w:rPr>
        <w:t>The LGA Business Rates Task and Finish Group met on 25 January. It discussed:</w:t>
      </w:r>
    </w:p>
    <w:p w14:paraId="5F4273E7" w14:textId="77777777" w:rsidR="00C30BB4" w:rsidRPr="00C30BB4" w:rsidRDefault="00C30BB4" w:rsidP="00C30BB4">
      <w:pPr>
        <w:pStyle w:val="ListParagraph"/>
        <w:ind w:left="792"/>
        <w:contextualSpacing/>
        <w:jc w:val="both"/>
        <w:rPr>
          <w:rFonts w:ascii="Arial" w:hAnsi="Arial" w:cs="Arial"/>
          <w:szCs w:val="22"/>
        </w:rPr>
      </w:pPr>
    </w:p>
    <w:p w14:paraId="14C0FB0F" w14:textId="3FDAF5DE" w:rsidR="00C30BB4" w:rsidRDefault="00C30BB4" w:rsidP="00524C76">
      <w:pPr>
        <w:pStyle w:val="ListParagraph"/>
        <w:numPr>
          <w:ilvl w:val="1"/>
          <w:numId w:val="1"/>
        </w:numPr>
        <w:ind w:left="993" w:hanging="633"/>
        <w:contextualSpacing/>
        <w:jc w:val="both"/>
        <w:rPr>
          <w:rFonts w:ascii="Arial" w:hAnsi="Arial" w:cs="Arial"/>
          <w:szCs w:val="22"/>
        </w:rPr>
      </w:pPr>
      <w:r w:rsidRPr="00C30BB4">
        <w:rPr>
          <w:rFonts w:ascii="Arial" w:hAnsi="Arial" w:cs="Arial"/>
          <w:b/>
          <w:szCs w:val="22"/>
        </w:rPr>
        <w:t>A general progress update and refreshed Terms of Reference.</w:t>
      </w:r>
      <w:r>
        <w:rPr>
          <w:rFonts w:ascii="Arial" w:hAnsi="Arial" w:cs="Arial"/>
          <w:szCs w:val="22"/>
        </w:rPr>
        <w:t xml:space="preserve"> Members of the Group decided to rename the Group to the Fair Funding Review and Business Rates </w:t>
      </w:r>
      <w:r w:rsidR="00120A27">
        <w:rPr>
          <w:rFonts w:ascii="Arial" w:hAnsi="Arial" w:cs="Arial"/>
          <w:szCs w:val="22"/>
        </w:rPr>
        <w:t xml:space="preserve">Retention </w:t>
      </w:r>
      <w:r>
        <w:rPr>
          <w:rFonts w:ascii="Arial" w:hAnsi="Arial" w:cs="Arial"/>
          <w:szCs w:val="22"/>
        </w:rPr>
        <w:t xml:space="preserve">Task and Finish Group to reflect the importance of the </w:t>
      </w:r>
      <w:r w:rsidR="00120A27">
        <w:rPr>
          <w:rFonts w:ascii="Arial" w:hAnsi="Arial" w:cs="Arial"/>
          <w:szCs w:val="22"/>
        </w:rPr>
        <w:t xml:space="preserve">Fair Funding </w:t>
      </w:r>
      <w:r>
        <w:rPr>
          <w:rFonts w:ascii="Arial" w:hAnsi="Arial" w:cs="Arial"/>
          <w:szCs w:val="22"/>
        </w:rPr>
        <w:t>Review to members of the LGA.</w:t>
      </w:r>
    </w:p>
    <w:p w14:paraId="04738859" w14:textId="77777777" w:rsidR="00C30BB4" w:rsidRDefault="00C30BB4" w:rsidP="00524C76">
      <w:pPr>
        <w:pStyle w:val="ListParagraph"/>
        <w:ind w:left="993" w:hanging="633"/>
        <w:contextualSpacing/>
        <w:jc w:val="both"/>
        <w:rPr>
          <w:rFonts w:ascii="Arial" w:hAnsi="Arial" w:cs="Arial"/>
          <w:b/>
          <w:szCs w:val="22"/>
        </w:rPr>
      </w:pPr>
    </w:p>
    <w:p w14:paraId="49BCE358" w14:textId="28E15BFE" w:rsidR="00C30BB4" w:rsidRPr="00C30BB4" w:rsidRDefault="00C30BB4" w:rsidP="00524C76">
      <w:pPr>
        <w:pStyle w:val="ListParagraph"/>
        <w:numPr>
          <w:ilvl w:val="1"/>
          <w:numId w:val="1"/>
        </w:numPr>
        <w:ind w:left="993" w:hanging="633"/>
        <w:contextualSpacing/>
        <w:jc w:val="both"/>
        <w:rPr>
          <w:rFonts w:ascii="Arial" w:hAnsi="Arial" w:cs="Arial"/>
          <w:b/>
          <w:szCs w:val="22"/>
        </w:rPr>
      </w:pPr>
      <w:r w:rsidRPr="00C30BB4">
        <w:rPr>
          <w:rFonts w:ascii="Arial" w:hAnsi="Arial" w:cs="Arial"/>
          <w:b/>
          <w:szCs w:val="22"/>
        </w:rPr>
        <w:t>A proposed set of evaluation criteria the LGA could adopt when assessing Government and sector-led Fair Funding Review proposals</w:t>
      </w:r>
      <w:r>
        <w:rPr>
          <w:rFonts w:ascii="Arial" w:hAnsi="Arial" w:cs="Arial"/>
          <w:b/>
          <w:szCs w:val="22"/>
        </w:rPr>
        <w:t xml:space="preserve">. </w:t>
      </w:r>
      <w:r>
        <w:rPr>
          <w:rFonts w:ascii="Arial" w:hAnsi="Arial" w:cs="Arial"/>
          <w:szCs w:val="22"/>
        </w:rPr>
        <w:t xml:space="preserve">This is part of the additional LGA </w:t>
      </w:r>
      <w:r w:rsidRPr="000B2007">
        <w:rPr>
          <w:rFonts w:ascii="Arial" w:hAnsi="Arial" w:cs="Arial"/>
          <w:szCs w:val="22"/>
        </w:rPr>
        <w:t>work programme on the Review as agreed by Leadership Board and Executive. Members will receive a final proposal and evaluation template for clearance at the next meeting of Leadership Board.</w:t>
      </w:r>
    </w:p>
    <w:p w14:paraId="07BD4E5A" w14:textId="77777777" w:rsidR="00C30BB4" w:rsidRDefault="00C30BB4" w:rsidP="00524C76">
      <w:pPr>
        <w:pStyle w:val="ListParagraph"/>
        <w:ind w:left="993" w:hanging="633"/>
        <w:contextualSpacing/>
        <w:jc w:val="both"/>
        <w:rPr>
          <w:rFonts w:ascii="Arial" w:hAnsi="Arial" w:cs="Arial"/>
          <w:b/>
          <w:szCs w:val="22"/>
        </w:rPr>
      </w:pPr>
    </w:p>
    <w:p w14:paraId="6892E82D" w14:textId="5A7B539F" w:rsidR="00C30BB4" w:rsidRPr="00C30BB4" w:rsidRDefault="00C30BB4" w:rsidP="00524C76">
      <w:pPr>
        <w:pStyle w:val="ListParagraph"/>
        <w:numPr>
          <w:ilvl w:val="1"/>
          <w:numId w:val="1"/>
        </w:numPr>
        <w:ind w:left="993" w:hanging="633"/>
        <w:contextualSpacing/>
        <w:jc w:val="both"/>
        <w:rPr>
          <w:rFonts w:ascii="Arial" w:hAnsi="Arial" w:cs="Arial"/>
          <w:b/>
          <w:szCs w:val="22"/>
        </w:rPr>
      </w:pPr>
      <w:r>
        <w:rPr>
          <w:rFonts w:ascii="Arial" w:hAnsi="Arial" w:cs="Arial"/>
          <w:b/>
          <w:szCs w:val="22"/>
        </w:rPr>
        <w:t xml:space="preserve">The </w:t>
      </w:r>
      <w:r w:rsidR="00120A27">
        <w:rPr>
          <w:rFonts w:ascii="Arial" w:hAnsi="Arial" w:cs="Arial"/>
          <w:b/>
          <w:szCs w:val="22"/>
        </w:rPr>
        <w:t xml:space="preserve">recommended points to make in </w:t>
      </w:r>
      <w:r>
        <w:rPr>
          <w:rFonts w:ascii="Arial" w:hAnsi="Arial" w:cs="Arial"/>
          <w:b/>
          <w:szCs w:val="22"/>
        </w:rPr>
        <w:t xml:space="preserve">LGA’s response to the Government’s Fair Funding Review consultation. </w:t>
      </w:r>
      <w:r>
        <w:rPr>
          <w:rFonts w:ascii="Arial" w:hAnsi="Arial" w:cs="Arial"/>
          <w:szCs w:val="22"/>
        </w:rPr>
        <w:t xml:space="preserve">This is covered by this report as above and in </w:t>
      </w:r>
      <w:r w:rsidRPr="00524C76">
        <w:rPr>
          <w:rFonts w:ascii="Arial" w:hAnsi="Arial" w:cs="Arial"/>
          <w:b/>
          <w:szCs w:val="22"/>
          <w:u w:val="single"/>
        </w:rPr>
        <w:t>Appendix A</w:t>
      </w:r>
      <w:r>
        <w:rPr>
          <w:rFonts w:ascii="Arial" w:hAnsi="Arial" w:cs="Arial"/>
          <w:szCs w:val="22"/>
        </w:rPr>
        <w:t>.</w:t>
      </w:r>
    </w:p>
    <w:p w14:paraId="5A519B3D" w14:textId="77777777" w:rsidR="00C30BB4" w:rsidRDefault="00C30BB4" w:rsidP="00524C76">
      <w:pPr>
        <w:pStyle w:val="ListParagraph"/>
        <w:ind w:left="993" w:hanging="633"/>
        <w:contextualSpacing/>
        <w:jc w:val="both"/>
        <w:rPr>
          <w:rFonts w:ascii="Arial" w:hAnsi="Arial" w:cs="Arial"/>
          <w:b/>
          <w:szCs w:val="22"/>
        </w:rPr>
      </w:pPr>
    </w:p>
    <w:p w14:paraId="5408598E" w14:textId="1F422EB0" w:rsidR="00C30BB4" w:rsidRPr="00C30BB4" w:rsidRDefault="00C30BB4" w:rsidP="00524C76">
      <w:pPr>
        <w:pStyle w:val="ListParagraph"/>
        <w:numPr>
          <w:ilvl w:val="1"/>
          <w:numId w:val="1"/>
        </w:numPr>
        <w:ind w:left="993" w:hanging="633"/>
        <w:contextualSpacing/>
        <w:jc w:val="both"/>
        <w:rPr>
          <w:rFonts w:ascii="Arial" w:hAnsi="Arial" w:cs="Arial"/>
          <w:b/>
          <w:szCs w:val="22"/>
        </w:rPr>
      </w:pPr>
      <w:r>
        <w:rPr>
          <w:rFonts w:ascii="Arial" w:hAnsi="Arial" w:cs="Arial"/>
          <w:b/>
          <w:szCs w:val="22"/>
        </w:rPr>
        <w:t xml:space="preserve">An initial discussion of how council tax could be treated within the Review. </w:t>
      </w:r>
      <w:r>
        <w:rPr>
          <w:rFonts w:ascii="Arial" w:hAnsi="Arial" w:cs="Arial"/>
          <w:szCs w:val="22"/>
        </w:rPr>
        <w:t xml:space="preserve">Officers will provide some ‘what if’ analysis of a selection of options to the Group </w:t>
      </w:r>
      <w:r w:rsidR="00120A27">
        <w:rPr>
          <w:rFonts w:ascii="Arial" w:hAnsi="Arial" w:cs="Arial"/>
          <w:szCs w:val="22"/>
        </w:rPr>
        <w:t>at</w:t>
      </w:r>
      <w:r>
        <w:rPr>
          <w:rFonts w:ascii="Arial" w:hAnsi="Arial" w:cs="Arial"/>
          <w:szCs w:val="22"/>
        </w:rPr>
        <w:t xml:space="preserve"> a future meeting.</w:t>
      </w:r>
    </w:p>
    <w:p w14:paraId="6636AB2C" w14:textId="77777777" w:rsidR="00C30BB4" w:rsidRPr="00C30BB4" w:rsidRDefault="00C30BB4" w:rsidP="00C30BB4">
      <w:pPr>
        <w:pStyle w:val="ListParagraph"/>
        <w:ind w:left="360"/>
        <w:contextualSpacing/>
        <w:jc w:val="both"/>
        <w:rPr>
          <w:rFonts w:ascii="Arial" w:hAnsi="Arial" w:cs="Arial"/>
          <w:b/>
          <w:szCs w:val="22"/>
        </w:rPr>
      </w:pPr>
    </w:p>
    <w:p w14:paraId="1D1E15FE" w14:textId="7E3565A8" w:rsidR="00C30BB4" w:rsidRPr="00C30BB4" w:rsidRDefault="00C30BB4" w:rsidP="00C30BB4">
      <w:pPr>
        <w:pStyle w:val="ListParagraph"/>
        <w:numPr>
          <w:ilvl w:val="0"/>
          <w:numId w:val="1"/>
        </w:numPr>
        <w:contextualSpacing/>
        <w:jc w:val="both"/>
        <w:rPr>
          <w:rFonts w:ascii="Arial" w:hAnsi="Arial" w:cs="Arial"/>
          <w:b/>
          <w:szCs w:val="22"/>
        </w:rPr>
      </w:pPr>
      <w:r>
        <w:rPr>
          <w:rFonts w:ascii="Arial" w:hAnsi="Arial" w:cs="Arial"/>
          <w:szCs w:val="22"/>
        </w:rPr>
        <w:t xml:space="preserve">The Task and Finish Group is next meeting on 8 March, and will discuss how various incentives can be reflected in the </w:t>
      </w:r>
      <w:r w:rsidR="00120A27">
        <w:rPr>
          <w:rFonts w:ascii="Arial" w:hAnsi="Arial" w:cs="Arial"/>
          <w:szCs w:val="22"/>
        </w:rPr>
        <w:t>Business Rates Retention system</w:t>
      </w:r>
      <w:r>
        <w:rPr>
          <w:rFonts w:ascii="Arial" w:hAnsi="Arial" w:cs="Arial"/>
          <w:szCs w:val="22"/>
        </w:rPr>
        <w:t>, and  how unintended consequences c</w:t>
      </w:r>
      <w:r w:rsidR="00120A27">
        <w:rPr>
          <w:rFonts w:ascii="Arial" w:hAnsi="Arial" w:cs="Arial"/>
          <w:szCs w:val="22"/>
        </w:rPr>
        <w:t>an</w:t>
      </w:r>
      <w:r>
        <w:rPr>
          <w:rFonts w:ascii="Arial" w:hAnsi="Arial" w:cs="Arial"/>
          <w:szCs w:val="22"/>
        </w:rPr>
        <w:t xml:space="preserve"> be avoided.</w:t>
      </w:r>
    </w:p>
    <w:p w14:paraId="24121EDC" w14:textId="77777777" w:rsidR="00C30BB4" w:rsidRPr="00C30BB4" w:rsidRDefault="00C30BB4" w:rsidP="00C30BB4">
      <w:pPr>
        <w:pStyle w:val="ListParagraph"/>
        <w:ind w:left="360"/>
        <w:contextualSpacing/>
        <w:jc w:val="both"/>
        <w:rPr>
          <w:rFonts w:ascii="Arial" w:hAnsi="Arial" w:cs="Arial"/>
          <w:b/>
          <w:szCs w:val="22"/>
        </w:rPr>
      </w:pPr>
    </w:p>
    <w:p w14:paraId="4A6C32B5" w14:textId="09084C41" w:rsidR="00C30BB4" w:rsidRPr="00524C76" w:rsidRDefault="00C30BB4" w:rsidP="00D441B9">
      <w:pPr>
        <w:pStyle w:val="ListParagraph"/>
        <w:numPr>
          <w:ilvl w:val="0"/>
          <w:numId w:val="1"/>
        </w:numPr>
        <w:contextualSpacing/>
        <w:jc w:val="both"/>
        <w:rPr>
          <w:rFonts w:ascii="Arial" w:hAnsi="Arial" w:cs="Arial"/>
          <w:b/>
          <w:szCs w:val="22"/>
        </w:rPr>
      </w:pPr>
      <w:r>
        <w:rPr>
          <w:rFonts w:ascii="Arial" w:hAnsi="Arial" w:cs="Arial"/>
          <w:szCs w:val="22"/>
        </w:rPr>
        <w:t>The Group will also discuss analysis on how the relative needs assessments of individual councils might diverge over time, to inform LGA views on how often the system could be re-set following implementation in 2020.</w:t>
      </w:r>
    </w:p>
    <w:p w14:paraId="5412AEEA" w14:textId="77777777" w:rsidR="004116CF" w:rsidRPr="0064099B" w:rsidRDefault="004116CF" w:rsidP="004116CF">
      <w:pPr>
        <w:pStyle w:val="ListParagraph"/>
        <w:rPr>
          <w:rFonts w:ascii="Arial" w:hAnsi="Arial" w:cs="Arial"/>
          <w:szCs w:val="22"/>
        </w:rPr>
      </w:pPr>
    </w:p>
    <w:p w14:paraId="3D1A594F" w14:textId="35804489" w:rsidR="00DA479A" w:rsidRPr="002048CA" w:rsidRDefault="00DA479A" w:rsidP="0098281E">
      <w:pPr>
        <w:jc w:val="both"/>
        <w:rPr>
          <w:rFonts w:ascii="Arial" w:hAnsi="Arial" w:cs="Arial"/>
          <w:b/>
          <w:szCs w:val="22"/>
        </w:rPr>
      </w:pPr>
      <w:r w:rsidRPr="002048CA">
        <w:rPr>
          <w:rFonts w:ascii="Arial" w:hAnsi="Arial" w:cs="Arial"/>
          <w:b/>
          <w:szCs w:val="22"/>
        </w:rPr>
        <w:t xml:space="preserve">Implications for Wales </w:t>
      </w:r>
    </w:p>
    <w:p w14:paraId="69213286" w14:textId="77777777" w:rsidR="00483785" w:rsidRPr="002048CA" w:rsidRDefault="00483785" w:rsidP="00483785">
      <w:pPr>
        <w:jc w:val="both"/>
        <w:rPr>
          <w:rFonts w:ascii="Arial" w:hAnsi="Arial" w:cs="Arial"/>
          <w:b/>
          <w:szCs w:val="22"/>
        </w:rPr>
      </w:pPr>
    </w:p>
    <w:p w14:paraId="36E0FD5F" w14:textId="6690704D" w:rsidR="00DA479A" w:rsidRPr="002048CA" w:rsidRDefault="001C5324" w:rsidP="001C5324">
      <w:pPr>
        <w:pStyle w:val="ListParagraph"/>
        <w:numPr>
          <w:ilvl w:val="0"/>
          <w:numId w:val="1"/>
        </w:numPr>
        <w:contextualSpacing/>
        <w:jc w:val="both"/>
        <w:rPr>
          <w:rFonts w:ascii="Arial" w:hAnsi="Arial" w:cs="Arial"/>
        </w:rPr>
      </w:pPr>
      <w:r>
        <w:rPr>
          <w:rFonts w:ascii="Arial" w:hAnsi="Arial" w:cs="Arial"/>
        </w:rPr>
        <w:t>T</w:t>
      </w:r>
      <w:r w:rsidR="00DA479A" w:rsidRPr="002048CA">
        <w:rPr>
          <w:rFonts w:ascii="Arial" w:hAnsi="Arial" w:cs="Arial"/>
        </w:rPr>
        <w:t>here are no</w:t>
      </w:r>
      <w:r>
        <w:rPr>
          <w:rFonts w:ascii="Arial" w:hAnsi="Arial" w:cs="Arial"/>
        </w:rPr>
        <w:t xml:space="preserve"> </w:t>
      </w:r>
      <w:r w:rsidR="00DA479A" w:rsidRPr="002048CA">
        <w:rPr>
          <w:rFonts w:ascii="Arial" w:hAnsi="Arial" w:cs="Arial"/>
        </w:rPr>
        <w:t xml:space="preserve">direct implications for Wales arising from this report. The funding of Welsh local authorities is a devolved matter in Wales. </w:t>
      </w:r>
    </w:p>
    <w:p w14:paraId="399C2B2D" w14:textId="77777777" w:rsidR="00483785" w:rsidRPr="002048CA" w:rsidRDefault="00483785" w:rsidP="00483785">
      <w:pPr>
        <w:jc w:val="both"/>
        <w:rPr>
          <w:rFonts w:ascii="Arial" w:hAnsi="Arial" w:cs="Arial"/>
          <w:b/>
          <w:szCs w:val="22"/>
        </w:rPr>
      </w:pPr>
    </w:p>
    <w:p w14:paraId="7064FEE6" w14:textId="77777777" w:rsidR="00DA479A" w:rsidRPr="002048CA" w:rsidRDefault="00DA479A" w:rsidP="00483785">
      <w:pPr>
        <w:jc w:val="both"/>
        <w:rPr>
          <w:rFonts w:ascii="Arial" w:hAnsi="Arial" w:cs="Arial"/>
          <w:b/>
          <w:szCs w:val="22"/>
        </w:rPr>
      </w:pPr>
      <w:r w:rsidRPr="002048CA">
        <w:rPr>
          <w:rFonts w:ascii="Arial" w:hAnsi="Arial" w:cs="Arial"/>
          <w:b/>
          <w:szCs w:val="22"/>
        </w:rPr>
        <w:t xml:space="preserve">Next steps </w:t>
      </w:r>
    </w:p>
    <w:p w14:paraId="373137C9" w14:textId="77777777" w:rsidR="00483785" w:rsidRPr="002048CA" w:rsidRDefault="00483785" w:rsidP="00483785">
      <w:pPr>
        <w:pStyle w:val="ListParagraph"/>
        <w:ind w:left="360"/>
        <w:contextualSpacing/>
        <w:jc w:val="both"/>
        <w:rPr>
          <w:rFonts w:ascii="Arial" w:hAnsi="Arial" w:cs="Arial"/>
        </w:rPr>
      </w:pPr>
    </w:p>
    <w:p w14:paraId="4228C145" w14:textId="20BE45B5" w:rsidR="00C60462" w:rsidRDefault="00483785" w:rsidP="00483785">
      <w:pPr>
        <w:pStyle w:val="ListParagraph"/>
        <w:numPr>
          <w:ilvl w:val="0"/>
          <w:numId w:val="1"/>
        </w:numPr>
        <w:contextualSpacing/>
        <w:jc w:val="both"/>
        <w:rPr>
          <w:rFonts w:ascii="Arial" w:hAnsi="Arial" w:cs="Arial"/>
        </w:rPr>
      </w:pPr>
      <w:r w:rsidRPr="002048CA">
        <w:rPr>
          <w:rFonts w:ascii="Arial" w:hAnsi="Arial" w:cs="Arial"/>
        </w:rPr>
        <w:t>Officers will proceed</w:t>
      </w:r>
      <w:r w:rsidR="00C30BB4">
        <w:rPr>
          <w:rFonts w:ascii="Arial" w:hAnsi="Arial" w:cs="Arial"/>
        </w:rPr>
        <w:t xml:space="preserve"> to finalise the LGA response to the Government’s consultation</w:t>
      </w:r>
      <w:r w:rsidRPr="002048CA">
        <w:rPr>
          <w:rFonts w:ascii="Arial" w:hAnsi="Arial" w:cs="Arial"/>
        </w:rPr>
        <w:t xml:space="preserve"> on the </w:t>
      </w:r>
      <w:r w:rsidR="00120A27">
        <w:rPr>
          <w:rFonts w:ascii="Arial" w:hAnsi="Arial" w:cs="Arial"/>
        </w:rPr>
        <w:t xml:space="preserve">Fair Funding Review on the </w:t>
      </w:r>
      <w:r w:rsidRPr="002048CA">
        <w:rPr>
          <w:rFonts w:ascii="Arial" w:hAnsi="Arial" w:cs="Arial"/>
        </w:rPr>
        <w:t xml:space="preserve">basis of the discussions at </w:t>
      </w:r>
      <w:r w:rsidR="00C60462">
        <w:rPr>
          <w:rFonts w:ascii="Arial" w:hAnsi="Arial" w:cs="Arial"/>
        </w:rPr>
        <w:t>Leadership Board</w:t>
      </w:r>
      <w:r w:rsidR="00C30BB4">
        <w:rPr>
          <w:rFonts w:ascii="Arial" w:hAnsi="Arial" w:cs="Arial"/>
        </w:rPr>
        <w:t xml:space="preserve"> and</w:t>
      </w:r>
      <w:r w:rsidR="00C60462">
        <w:rPr>
          <w:rFonts w:ascii="Arial" w:hAnsi="Arial" w:cs="Arial"/>
        </w:rPr>
        <w:t xml:space="preserve"> Executive.</w:t>
      </w:r>
      <w:r w:rsidR="00C30BB4">
        <w:rPr>
          <w:rFonts w:ascii="Arial" w:hAnsi="Arial" w:cs="Arial"/>
        </w:rPr>
        <w:t xml:space="preserve"> Final changes will be cleared through the LGA Political Group Offices</w:t>
      </w:r>
      <w:r w:rsidR="00B97FE2">
        <w:rPr>
          <w:rFonts w:ascii="Arial" w:hAnsi="Arial" w:cs="Arial"/>
        </w:rPr>
        <w:t xml:space="preserve"> in time for the 12 March deadline for submissions</w:t>
      </w:r>
      <w:r w:rsidR="00C30BB4">
        <w:rPr>
          <w:rFonts w:ascii="Arial" w:hAnsi="Arial" w:cs="Arial"/>
        </w:rPr>
        <w:t>.</w:t>
      </w:r>
    </w:p>
    <w:p w14:paraId="28EFC0E5" w14:textId="77777777" w:rsidR="00C60462" w:rsidRDefault="00C60462" w:rsidP="00C60462">
      <w:pPr>
        <w:pStyle w:val="ListParagraph"/>
        <w:ind w:left="360"/>
        <w:contextualSpacing/>
        <w:jc w:val="both"/>
        <w:rPr>
          <w:rFonts w:ascii="Arial" w:hAnsi="Arial" w:cs="Arial"/>
        </w:rPr>
      </w:pPr>
    </w:p>
    <w:p w14:paraId="7635FD12" w14:textId="13C3766B" w:rsidR="00483785" w:rsidRPr="002048CA" w:rsidRDefault="00C60462" w:rsidP="00483785">
      <w:pPr>
        <w:pStyle w:val="ListParagraph"/>
        <w:numPr>
          <w:ilvl w:val="0"/>
          <w:numId w:val="1"/>
        </w:numPr>
        <w:contextualSpacing/>
        <w:jc w:val="both"/>
        <w:rPr>
          <w:rFonts w:ascii="Arial" w:hAnsi="Arial" w:cs="Arial"/>
        </w:rPr>
      </w:pPr>
      <w:r>
        <w:rPr>
          <w:rFonts w:ascii="Arial" w:hAnsi="Arial" w:cs="Arial"/>
        </w:rPr>
        <w:lastRenderedPageBreak/>
        <w:t xml:space="preserve">Members of Leadership Board and Executive will be provided with a </w:t>
      </w:r>
      <w:r w:rsidR="00C30BB4">
        <w:rPr>
          <w:rFonts w:ascii="Arial" w:hAnsi="Arial" w:cs="Arial"/>
        </w:rPr>
        <w:t>progress update on the additional LGA Fair Funding Review programme at the next meeting of the respective bodies</w:t>
      </w:r>
      <w:r>
        <w:rPr>
          <w:rFonts w:ascii="Arial" w:hAnsi="Arial" w:cs="Arial"/>
        </w:rPr>
        <w:t>.</w:t>
      </w:r>
    </w:p>
    <w:p w14:paraId="3433513C" w14:textId="77777777" w:rsidR="00483785" w:rsidRPr="002048CA" w:rsidRDefault="00483785" w:rsidP="00483785">
      <w:pPr>
        <w:pStyle w:val="ListParagraph"/>
        <w:ind w:left="360"/>
        <w:contextualSpacing/>
        <w:jc w:val="both"/>
        <w:rPr>
          <w:rFonts w:ascii="Arial" w:hAnsi="Arial" w:cs="Arial"/>
        </w:rPr>
      </w:pPr>
    </w:p>
    <w:p w14:paraId="6D93B224" w14:textId="7E0F8B1D" w:rsidR="00DA479A" w:rsidRPr="002048CA" w:rsidRDefault="00DA479A" w:rsidP="00483785">
      <w:pPr>
        <w:pStyle w:val="ListParagraph"/>
        <w:numPr>
          <w:ilvl w:val="0"/>
          <w:numId w:val="1"/>
        </w:numPr>
        <w:contextualSpacing/>
        <w:jc w:val="both"/>
        <w:rPr>
          <w:rFonts w:ascii="Arial" w:hAnsi="Arial" w:cs="Arial"/>
        </w:rPr>
      </w:pPr>
      <w:r w:rsidRPr="002048CA">
        <w:rPr>
          <w:rFonts w:ascii="Arial" w:hAnsi="Arial" w:cs="Arial"/>
        </w:rPr>
        <w:t xml:space="preserve">The LGA will continue to work closely with </w:t>
      </w:r>
      <w:r w:rsidR="002B2E1A">
        <w:rPr>
          <w:rFonts w:ascii="Arial" w:hAnsi="Arial" w:cs="Arial"/>
        </w:rPr>
        <w:t xml:space="preserve">the </w:t>
      </w:r>
      <w:r w:rsidRPr="002048CA">
        <w:rPr>
          <w:rFonts w:ascii="Arial" w:hAnsi="Arial" w:cs="Arial"/>
        </w:rPr>
        <w:t xml:space="preserve">Government on further business rates retention and the Fair Funding Review, including responding to future consultations and technical discussion papers. </w:t>
      </w:r>
    </w:p>
    <w:p w14:paraId="7E8BCD95" w14:textId="77777777" w:rsidR="00483785" w:rsidRPr="002048CA" w:rsidRDefault="00483785" w:rsidP="00483785">
      <w:pPr>
        <w:pStyle w:val="ListParagraph"/>
        <w:rPr>
          <w:rFonts w:ascii="Arial" w:hAnsi="Arial" w:cs="Arial"/>
        </w:rPr>
      </w:pPr>
    </w:p>
    <w:p w14:paraId="2FC047B6" w14:textId="6E294911" w:rsidR="00483785" w:rsidRPr="002048CA" w:rsidRDefault="00483785" w:rsidP="00483785">
      <w:pPr>
        <w:contextualSpacing/>
        <w:jc w:val="both"/>
        <w:rPr>
          <w:rFonts w:ascii="Arial" w:hAnsi="Arial" w:cs="Arial"/>
          <w:b/>
        </w:rPr>
      </w:pPr>
      <w:r w:rsidRPr="002048CA">
        <w:rPr>
          <w:rFonts w:ascii="Arial" w:hAnsi="Arial" w:cs="Arial"/>
          <w:b/>
        </w:rPr>
        <w:t>Financial implications</w:t>
      </w:r>
    </w:p>
    <w:p w14:paraId="7E3FBC57" w14:textId="77777777" w:rsidR="00483785" w:rsidRPr="002048CA" w:rsidRDefault="00483785" w:rsidP="00483785">
      <w:pPr>
        <w:contextualSpacing/>
        <w:jc w:val="both"/>
        <w:rPr>
          <w:rFonts w:ascii="Arial" w:hAnsi="Arial" w:cs="Arial"/>
          <w:b/>
        </w:rPr>
      </w:pPr>
    </w:p>
    <w:p w14:paraId="0EE1C7D3" w14:textId="016063CB" w:rsidR="009B6812" w:rsidRPr="00524C76" w:rsidRDefault="008F40B9" w:rsidP="00524C76">
      <w:pPr>
        <w:pStyle w:val="ListParagraph"/>
        <w:numPr>
          <w:ilvl w:val="0"/>
          <w:numId w:val="1"/>
        </w:numPr>
        <w:contextualSpacing/>
        <w:jc w:val="both"/>
        <w:rPr>
          <w:rFonts w:ascii="Arial" w:hAnsi="Arial" w:cs="Arial"/>
        </w:rPr>
      </w:pPr>
      <w:r>
        <w:rPr>
          <w:rFonts w:ascii="Arial" w:hAnsi="Arial" w:cs="Arial"/>
        </w:rPr>
        <w:t xml:space="preserve">With the </w:t>
      </w:r>
      <w:r w:rsidRPr="00524C76">
        <w:rPr>
          <w:rFonts w:ascii="Arial" w:hAnsi="Arial" w:cs="Arial"/>
        </w:rPr>
        <w:t xml:space="preserve">exception of the work mentioned in </w:t>
      </w:r>
      <w:r w:rsidR="000C5692" w:rsidRPr="00524C76">
        <w:rPr>
          <w:rFonts w:ascii="Arial" w:hAnsi="Arial" w:cs="Arial"/>
          <w:b/>
          <w:u w:val="single"/>
        </w:rPr>
        <w:t>Appendix B</w:t>
      </w:r>
      <w:r w:rsidR="00C04651" w:rsidRPr="00524C76">
        <w:rPr>
          <w:rFonts w:ascii="Arial" w:hAnsi="Arial" w:cs="Arial"/>
        </w:rPr>
        <w:t>,</w:t>
      </w:r>
      <w:r w:rsidR="00B0001A" w:rsidRPr="00524C76">
        <w:rPr>
          <w:rFonts w:ascii="Arial" w:hAnsi="Arial" w:cs="Arial"/>
        </w:rPr>
        <w:t xml:space="preserve"> for</w:t>
      </w:r>
      <w:r w:rsidR="00B0001A">
        <w:rPr>
          <w:rFonts w:ascii="Arial" w:hAnsi="Arial" w:cs="Arial"/>
        </w:rPr>
        <w:t xml:space="preserve"> which additional </w:t>
      </w:r>
      <w:r w:rsidR="00C04651">
        <w:rPr>
          <w:rFonts w:ascii="Arial" w:hAnsi="Arial" w:cs="Arial"/>
        </w:rPr>
        <w:t xml:space="preserve">funding has been </w:t>
      </w:r>
      <w:r w:rsidR="00120A27">
        <w:rPr>
          <w:rFonts w:ascii="Arial" w:hAnsi="Arial" w:cs="Arial"/>
        </w:rPr>
        <w:t xml:space="preserve">previously </w:t>
      </w:r>
      <w:r w:rsidR="00C04651">
        <w:rPr>
          <w:rFonts w:ascii="Arial" w:hAnsi="Arial" w:cs="Arial"/>
        </w:rPr>
        <w:t>agreed by the L</w:t>
      </w:r>
      <w:r w:rsidR="00B0001A">
        <w:rPr>
          <w:rFonts w:ascii="Arial" w:hAnsi="Arial" w:cs="Arial"/>
        </w:rPr>
        <w:t xml:space="preserve">eadership </w:t>
      </w:r>
      <w:r w:rsidR="00C04651">
        <w:rPr>
          <w:rFonts w:ascii="Arial" w:hAnsi="Arial" w:cs="Arial"/>
        </w:rPr>
        <w:t>B</w:t>
      </w:r>
      <w:r w:rsidR="00B0001A">
        <w:rPr>
          <w:rFonts w:ascii="Arial" w:hAnsi="Arial" w:cs="Arial"/>
        </w:rPr>
        <w:t>oard</w:t>
      </w:r>
      <w:r w:rsidR="00120A27">
        <w:rPr>
          <w:rFonts w:ascii="Arial" w:hAnsi="Arial" w:cs="Arial"/>
        </w:rPr>
        <w:t xml:space="preserve"> and Executive</w:t>
      </w:r>
      <w:r w:rsidR="00B0001A">
        <w:rPr>
          <w:rFonts w:ascii="Arial" w:hAnsi="Arial" w:cs="Arial"/>
        </w:rPr>
        <w:t xml:space="preserve">, </w:t>
      </w:r>
      <w:r>
        <w:rPr>
          <w:rFonts w:ascii="Arial" w:hAnsi="Arial" w:cs="Arial"/>
        </w:rPr>
        <w:t>t</w:t>
      </w:r>
      <w:r w:rsidR="00483785" w:rsidRPr="002048CA">
        <w:rPr>
          <w:rFonts w:ascii="Arial" w:hAnsi="Arial" w:cs="Arial"/>
        </w:rPr>
        <w:t>he work is part of the LGA’s core programme of work and as such has been budgeted for in 2017/18 budgets.</w:t>
      </w:r>
    </w:p>
    <w:sectPr w:rsidR="009B6812" w:rsidRPr="00524C76" w:rsidSect="002C7039">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07ACFAC" w16cid:durableId="1E2D72F3"/>
  <w16cid:commentId w16cid:paraId="77CC0BDF" w16cid:durableId="1E2D72F4"/>
  <w16cid:commentId w16cid:paraId="2EA2E421" w16cid:durableId="1E2D72F5"/>
  <w16cid:commentId w16cid:paraId="7B6781F6" w16cid:durableId="1E2D72F6"/>
  <w16cid:commentId w16cid:paraId="699372E1" w16cid:durableId="1E2D72F7"/>
  <w16cid:commentId w16cid:paraId="6D3651EC" w16cid:durableId="1E2D48F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695000" w14:textId="77777777" w:rsidR="00191D09" w:rsidRDefault="00191D09">
      <w:r>
        <w:separator/>
      </w:r>
    </w:p>
  </w:endnote>
  <w:endnote w:type="continuationSeparator" w:id="0">
    <w:p w14:paraId="215D114B" w14:textId="77777777" w:rsidR="00191D09" w:rsidRDefault="00191D09">
      <w:r>
        <w:continuationSeparator/>
      </w:r>
    </w:p>
  </w:endnote>
  <w:endnote w:type="continuationNotice" w:id="1">
    <w:p w14:paraId="19F43308" w14:textId="77777777" w:rsidR="00191D09" w:rsidRDefault="00191D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rutiger 45 Light">
    <w:altName w:val="Raavi"/>
    <w:panose1 w:val="020B0800000000000000"/>
    <w:charset w:val="00"/>
    <w:family w:val="swiss"/>
    <w:pitch w:val="variable"/>
    <w:sig w:usb0="00000003" w:usb1="00000000" w:usb2="00000000" w:usb3="00000000" w:csb0="00000001" w:csb1="00000000"/>
  </w:font>
  <w:font w:name="Frutiger 55 Roman">
    <w:altName w:val="Vrinda"/>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8322C0" w14:textId="236A507C" w:rsidR="00120A27" w:rsidRDefault="00120A27">
    <w:pPr>
      <w:pStyle w:val="Footer"/>
      <w:tabs>
        <w:tab w:val="clear" w:pos="4153"/>
        <w:tab w:val="clear" w:pos="8306"/>
        <w:tab w:val="right" w:pos="9923"/>
      </w:tabs>
      <w:ind w:right="-994"/>
      <w:rPr>
        <w:sz w:val="12"/>
      </w:rPr>
    </w:pPr>
    <w:r>
      <w:rPr>
        <w:rFonts w:ascii="Frutiger 55 Roman" w:hAnsi="Frutiger 55 Roman"/>
        <w:b/>
        <w:sz w:val="16"/>
      </w:rPr>
      <w:t xml:space="preserve">  </w:t>
    </w:r>
    <w:bookmarkStart w:id="0" w:name="Date2"/>
    <w:bookmarkEnd w:id="0"/>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C8DD37" w14:textId="77777777" w:rsidR="00191D09" w:rsidRDefault="00191D09">
      <w:r>
        <w:separator/>
      </w:r>
    </w:p>
  </w:footnote>
  <w:footnote w:type="continuationSeparator" w:id="0">
    <w:p w14:paraId="59A5C669" w14:textId="77777777" w:rsidR="00191D09" w:rsidRDefault="00191D09">
      <w:r>
        <w:continuationSeparator/>
      </w:r>
    </w:p>
  </w:footnote>
  <w:footnote w:type="continuationNotice" w:id="1">
    <w:p w14:paraId="369B4318" w14:textId="77777777" w:rsidR="00191D09" w:rsidRDefault="00191D0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5849"/>
      <w:gridCol w:w="3222"/>
    </w:tblGrid>
    <w:tr w:rsidR="00120A27" w:rsidRPr="004F266E" w14:paraId="3E8322B8" w14:textId="77777777" w:rsidTr="00765850">
      <w:tc>
        <w:tcPr>
          <w:tcW w:w="5920" w:type="dxa"/>
          <w:vMerge w:val="restart"/>
          <w:shd w:val="clear" w:color="auto" w:fill="auto"/>
        </w:tcPr>
        <w:p w14:paraId="3E8322B6" w14:textId="77777777" w:rsidR="00120A27" w:rsidRPr="00374227" w:rsidRDefault="00120A27" w:rsidP="00765850">
          <w:pPr>
            <w:pStyle w:val="Header"/>
            <w:tabs>
              <w:tab w:val="clear" w:pos="4153"/>
              <w:tab w:val="clear" w:pos="8306"/>
              <w:tab w:val="center" w:pos="2923"/>
            </w:tabs>
          </w:pPr>
          <w:r>
            <w:rPr>
              <w:rFonts w:ascii="Arial" w:hAnsi="Arial" w:cs="Arial"/>
              <w:noProof/>
              <w:sz w:val="44"/>
              <w:szCs w:val="44"/>
            </w:rPr>
            <w:drawing>
              <wp:inline distT="0" distB="0" distL="0" distR="0" wp14:anchorId="3E8322CE" wp14:editId="3E8322CF">
                <wp:extent cx="1428750" cy="847725"/>
                <wp:effectExtent l="0" t="0" r="0" b="9525"/>
                <wp:docPr id="3" name="Picture 3"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tc>
        <w:tcPr>
          <w:tcW w:w="3260" w:type="dxa"/>
          <w:shd w:val="clear" w:color="auto" w:fill="auto"/>
          <w:vAlign w:val="center"/>
        </w:tcPr>
        <w:p w14:paraId="3E8322B7" w14:textId="30FFB284" w:rsidR="00120A27" w:rsidRPr="00E7702B" w:rsidRDefault="00120A27" w:rsidP="00C60462">
          <w:pPr>
            <w:pStyle w:val="Header"/>
            <w:rPr>
              <w:rFonts w:ascii="Arial" w:hAnsi="Arial" w:cs="Arial"/>
              <w:b/>
              <w:i/>
              <w:szCs w:val="22"/>
            </w:rPr>
          </w:pPr>
          <w:r w:rsidRPr="000B2007">
            <w:rPr>
              <w:rFonts w:ascii="Arial" w:hAnsi="Arial" w:cs="Arial"/>
              <w:b/>
              <w:szCs w:val="22"/>
            </w:rPr>
            <w:t>LGA Leadership Board</w:t>
          </w:r>
          <w:r w:rsidRPr="00E7702B">
            <w:rPr>
              <w:rFonts w:ascii="Arial" w:hAnsi="Arial" w:cs="Arial"/>
              <w:i/>
            </w:rPr>
            <w:t xml:space="preserve"> </w:t>
          </w:r>
        </w:p>
      </w:tc>
    </w:tr>
    <w:tr w:rsidR="00120A27" w14:paraId="3E8322BB" w14:textId="77777777" w:rsidTr="00765850">
      <w:trPr>
        <w:trHeight w:val="450"/>
      </w:trPr>
      <w:tc>
        <w:tcPr>
          <w:tcW w:w="5920" w:type="dxa"/>
          <w:vMerge/>
          <w:shd w:val="clear" w:color="auto" w:fill="auto"/>
        </w:tcPr>
        <w:p w14:paraId="3E8322B9" w14:textId="77777777" w:rsidR="00120A27" w:rsidRPr="00374227" w:rsidRDefault="00120A27" w:rsidP="00765850">
          <w:pPr>
            <w:pStyle w:val="Header"/>
          </w:pPr>
        </w:p>
      </w:tc>
      <w:tc>
        <w:tcPr>
          <w:tcW w:w="3260" w:type="dxa"/>
          <w:shd w:val="clear" w:color="auto" w:fill="auto"/>
          <w:vAlign w:val="center"/>
        </w:tcPr>
        <w:p w14:paraId="3E8322BA" w14:textId="387C722A" w:rsidR="00120A27" w:rsidRPr="00374227" w:rsidRDefault="00120A27" w:rsidP="00C60462">
          <w:pPr>
            <w:pStyle w:val="Header"/>
            <w:spacing w:before="60"/>
            <w:rPr>
              <w:rFonts w:ascii="Arial" w:hAnsi="Arial" w:cs="Arial"/>
              <w:szCs w:val="22"/>
            </w:rPr>
          </w:pPr>
          <w:r>
            <w:rPr>
              <w:rFonts w:ascii="Arial" w:hAnsi="Arial" w:cs="Arial"/>
              <w:szCs w:val="22"/>
            </w:rPr>
            <w:t xml:space="preserve">7 March 2018 </w:t>
          </w:r>
        </w:p>
      </w:tc>
    </w:tr>
    <w:tr w:rsidR="00120A27" w:rsidRPr="004F266E" w14:paraId="3E8322BE" w14:textId="77777777" w:rsidTr="00765850">
      <w:trPr>
        <w:trHeight w:val="708"/>
      </w:trPr>
      <w:tc>
        <w:tcPr>
          <w:tcW w:w="5920" w:type="dxa"/>
          <w:vMerge/>
          <w:shd w:val="clear" w:color="auto" w:fill="auto"/>
        </w:tcPr>
        <w:p w14:paraId="3E8322BC" w14:textId="77777777" w:rsidR="00120A27" w:rsidRPr="00374227" w:rsidRDefault="00120A27" w:rsidP="00765850">
          <w:pPr>
            <w:pStyle w:val="Header"/>
          </w:pPr>
        </w:p>
      </w:tc>
      <w:tc>
        <w:tcPr>
          <w:tcW w:w="3260" w:type="dxa"/>
          <w:shd w:val="clear" w:color="auto" w:fill="auto"/>
          <w:vAlign w:val="center"/>
        </w:tcPr>
        <w:p w14:paraId="3E8322BD" w14:textId="21129F46" w:rsidR="00120A27" w:rsidRPr="00374227" w:rsidRDefault="00120A27" w:rsidP="00765850">
          <w:pPr>
            <w:pStyle w:val="Header"/>
            <w:spacing w:before="60"/>
            <w:rPr>
              <w:rFonts w:ascii="Arial" w:hAnsi="Arial" w:cs="Arial"/>
              <w:b/>
              <w:szCs w:val="22"/>
            </w:rPr>
          </w:pPr>
        </w:p>
      </w:tc>
    </w:tr>
  </w:tbl>
  <w:p w14:paraId="3E8322BF" w14:textId="77777777" w:rsidR="00120A27" w:rsidRPr="0021114E" w:rsidRDefault="00120A27">
    <w:pPr>
      <w:pStyle w:val="Header"/>
      <w:rPr>
        <w:rFonts w:ascii="Arial" w:hAnsi="Arial"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8322C1" w14:textId="77777777" w:rsidR="00120A27" w:rsidRDefault="00120A27" w:rsidP="00765850">
    <w:pPr>
      <w:pStyle w:val="Header"/>
      <w:rPr>
        <w:sz w:val="2"/>
      </w:rPr>
    </w:pPr>
  </w:p>
  <w:p w14:paraId="3E8322C2" w14:textId="77777777" w:rsidR="00120A27" w:rsidRDefault="00120A27" w:rsidP="00765850">
    <w:pPr>
      <w:pStyle w:val="Header"/>
      <w:rPr>
        <w:sz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926"/>
      <w:gridCol w:w="3145"/>
    </w:tblGrid>
    <w:tr w:rsidR="00120A27" w:rsidRPr="001D2C76" w14:paraId="3E8322C5" w14:textId="77777777" w:rsidTr="00765850">
      <w:tc>
        <w:tcPr>
          <w:tcW w:w="6062" w:type="dxa"/>
          <w:vMerge w:val="restart"/>
        </w:tcPr>
        <w:p w14:paraId="3E8322C3" w14:textId="77777777" w:rsidR="00120A27" w:rsidRDefault="00120A27" w:rsidP="00765850">
          <w:pPr>
            <w:pStyle w:val="Header"/>
            <w:tabs>
              <w:tab w:val="clear" w:pos="4153"/>
              <w:tab w:val="clear" w:pos="8306"/>
              <w:tab w:val="center" w:pos="2923"/>
            </w:tabs>
          </w:pPr>
          <w:r>
            <w:rPr>
              <w:rFonts w:ascii="Arial" w:hAnsi="Arial" w:cs="Arial"/>
              <w:noProof/>
              <w:sz w:val="44"/>
              <w:szCs w:val="44"/>
            </w:rPr>
            <w:drawing>
              <wp:inline distT="0" distB="0" distL="0" distR="0" wp14:anchorId="3E8322D0" wp14:editId="3E8322D1">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r>
            <w:rPr>
              <w:rFonts w:ascii="Arial" w:hAnsi="Arial" w:cs="Arial"/>
              <w:sz w:val="44"/>
              <w:szCs w:val="44"/>
            </w:rPr>
            <w:tab/>
          </w:r>
        </w:p>
      </w:tc>
      <w:tc>
        <w:tcPr>
          <w:tcW w:w="3225" w:type="dxa"/>
        </w:tcPr>
        <w:p w14:paraId="3E8322C4" w14:textId="77777777" w:rsidR="00120A27" w:rsidRPr="001D2C76" w:rsidRDefault="00120A27" w:rsidP="00765850">
          <w:pPr>
            <w:pStyle w:val="Header"/>
            <w:rPr>
              <w:b/>
            </w:rPr>
          </w:pPr>
          <w:r>
            <w:rPr>
              <w:rFonts w:ascii="Arial" w:hAnsi="Arial" w:cs="Arial"/>
              <w:b/>
              <w:sz w:val="24"/>
              <w:szCs w:val="24"/>
            </w:rPr>
            <w:t>Meeting title</w:t>
          </w:r>
        </w:p>
      </w:tc>
    </w:tr>
    <w:tr w:rsidR="00120A27" w14:paraId="3E8322C8" w14:textId="77777777" w:rsidTr="00765850">
      <w:trPr>
        <w:trHeight w:val="450"/>
      </w:trPr>
      <w:tc>
        <w:tcPr>
          <w:tcW w:w="6062" w:type="dxa"/>
          <w:vMerge/>
        </w:tcPr>
        <w:p w14:paraId="3E8322C6" w14:textId="77777777" w:rsidR="00120A27" w:rsidRDefault="00120A27" w:rsidP="00765850">
          <w:pPr>
            <w:pStyle w:val="Header"/>
          </w:pPr>
        </w:p>
      </w:tc>
      <w:tc>
        <w:tcPr>
          <w:tcW w:w="3225" w:type="dxa"/>
        </w:tcPr>
        <w:p w14:paraId="3E8322C7" w14:textId="77777777" w:rsidR="00120A27" w:rsidRDefault="00120A27" w:rsidP="00765850">
          <w:pPr>
            <w:pStyle w:val="Header"/>
            <w:spacing w:before="60"/>
          </w:pPr>
          <w:r>
            <w:rPr>
              <w:rFonts w:ascii="Arial" w:hAnsi="Arial" w:cs="Arial"/>
              <w:sz w:val="24"/>
              <w:szCs w:val="24"/>
            </w:rPr>
            <w:t xml:space="preserve">Meeting date </w:t>
          </w:r>
        </w:p>
      </w:tc>
    </w:tr>
    <w:tr w:rsidR="00120A27" w14:paraId="3E8322CC" w14:textId="77777777" w:rsidTr="00765850">
      <w:trPr>
        <w:trHeight w:val="450"/>
      </w:trPr>
      <w:tc>
        <w:tcPr>
          <w:tcW w:w="6062" w:type="dxa"/>
          <w:vMerge/>
        </w:tcPr>
        <w:p w14:paraId="3E8322C9" w14:textId="77777777" w:rsidR="00120A27" w:rsidRDefault="00120A27" w:rsidP="00765850">
          <w:pPr>
            <w:pStyle w:val="Header"/>
          </w:pPr>
        </w:p>
      </w:tc>
      <w:tc>
        <w:tcPr>
          <w:tcW w:w="3225" w:type="dxa"/>
        </w:tcPr>
        <w:p w14:paraId="3E8322CA" w14:textId="77777777" w:rsidR="00120A27" w:rsidRDefault="00120A27" w:rsidP="00765850">
          <w:pPr>
            <w:pStyle w:val="Header"/>
            <w:spacing w:before="60"/>
            <w:rPr>
              <w:rFonts w:ascii="Arial" w:hAnsi="Arial" w:cs="Arial"/>
              <w:b/>
              <w:sz w:val="24"/>
              <w:szCs w:val="24"/>
            </w:rPr>
          </w:pPr>
        </w:p>
        <w:p w14:paraId="3E8322CB" w14:textId="77777777" w:rsidR="00120A27" w:rsidRPr="00546D0D" w:rsidRDefault="00120A27" w:rsidP="00765850">
          <w:pPr>
            <w:pStyle w:val="Header"/>
            <w:spacing w:before="60"/>
            <w:rPr>
              <w:rFonts w:ascii="Arial" w:hAnsi="Arial" w:cs="Arial"/>
              <w:b/>
              <w:sz w:val="24"/>
              <w:szCs w:val="24"/>
            </w:rPr>
          </w:pPr>
          <w:r>
            <w:rPr>
              <w:rFonts w:ascii="Arial" w:hAnsi="Arial" w:cs="Arial"/>
              <w:b/>
              <w:sz w:val="24"/>
              <w:szCs w:val="24"/>
            </w:rPr>
            <w:t>Item X</w:t>
          </w:r>
        </w:p>
      </w:tc>
    </w:tr>
  </w:tbl>
  <w:p w14:paraId="3E8322CD" w14:textId="77777777" w:rsidR="00120A27" w:rsidRDefault="00120A27" w:rsidP="00765850">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DD74A8"/>
    <w:multiLevelType w:val="hybridMultilevel"/>
    <w:tmpl w:val="5986BB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2A66BEB"/>
    <w:multiLevelType w:val="hybridMultilevel"/>
    <w:tmpl w:val="7C24DE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93772B"/>
    <w:multiLevelType w:val="multilevel"/>
    <w:tmpl w:val="8E8AA81C"/>
    <w:lvl w:ilvl="0">
      <w:start w:val="1"/>
      <w:numFmt w:val="decimal"/>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9044291"/>
    <w:multiLevelType w:val="hybridMultilevel"/>
    <w:tmpl w:val="5274B88E"/>
    <w:lvl w:ilvl="0" w:tplc="E70078C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E934E06"/>
    <w:multiLevelType w:val="multilevel"/>
    <w:tmpl w:val="2B829236"/>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94634C5"/>
    <w:multiLevelType w:val="hybridMultilevel"/>
    <w:tmpl w:val="784C99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3EC5159"/>
    <w:multiLevelType w:val="hybridMultilevel"/>
    <w:tmpl w:val="93A2282C"/>
    <w:lvl w:ilvl="0" w:tplc="81F888B8">
      <w:start w:val="1"/>
      <w:numFmt w:val="decimal"/>
      <w:lvlText w:val="%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AE67218"/>
    <w:multiLevelType w:val="hybridMultilevel"/>
    <w:tmpl w:val="BCC210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97A2890"/>
    <w:multiLevelType w:val="hybridMultilevel"/>
    <w:tmpl w:val="CDDAA0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72FE5618"/>
    <w:multiLevelType w:val="hybridMultilevel"/>
    <w:tmpl w:val="D0FA8EE6"/>
    <w:lvl w:ilvl="0" w:tplc="8F786AC6">
      <w:start w:val="1"/>
      <w:numFmt w:val="lowerLetter"/>
      <w:lvlText w:val="%1)"/>
      <w:lvlJc w:val="left"/>
      <w:pPr>
        <w:ind w:left="720" w:hanging="360"/>
      </w:pPr>
      <w:rPr>
        <w:rFonts w:ascii="Arial" w:eastAsia="Times New Roman" w:hAnsi="Arial" w:cs="Aria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8DE3413"/>
    <w:multiLevelType w:val="hybridMultilevel"/>
    <w:tmpl w:val="8182F30A"/>
    <w:lvl w:ilvl="0" w:tplc="6AE435B8">
      <w:start w:val="1"/>
      <w:numFmt w:val="decimal"/>
      <w:lvlText w:val="%1."/>
      <w:lvlJc w:val="left"/>
      <w:pPr>
        <w:ind w:left="360" w:hanging="360"/>
      </w:pPr>
      <w:rPr>
        <w:rFonts w:ascii="Arial" w:hAnsi="Arial" w:cs="Arial" w:hint="default"/>
        <w:sz w:val="22"/>
        <w:szCs w:val="22"/>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
  </w:num>
  <w:num w:numId="2">
    <w:abstractNumId w:val="8"/>
  </w:num>
  <w:num w:numId="3">
    <w:abstractNumId w:val="6"/>
  </w:num>
  <w:num w:numId="4">
    <w:abstractNumId w:val="5"/>
  </w:num>
  <w:num w:numId="5">
    <w:abstractNumId w:val="1"/>
  </w:num>
  <w:num w:numId="6">
    <w:abstractNumId w:val="2"/>
  </w:num>
  <w:num w:numId="7">
    <w:abstractNumId w:val="7"/>
  </w:num>
  <w:num w:numId="8">
    <w:abstractNumId w:val="10"/>
  </w:num>
  <w:num w:numId="9">
    <w:abstractNumId w:val="0"/>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E96"/>
    <w:rsid w:val="00026B5D"/>
    <w:rsid w:val="00067747"/>
    <w:rsid w:val="000711BA"/>
    <w:rsid w:val="00084A70"/>
    <w:rsid w:val="00095858"/>
    <w:rsid w:val="000A08C4"/>
    <w:rsid w:val="000B2007"/>
    <w:rsid w:val="000C5692"/>
    <w:rsid w:val="000E0DE9"/>
    <w:rsid w:val="000E3D0C"/>
    <w:rsid w:val="000F1E6D"/>
    <w:rsid w:val="00101034"/>
    <w:rsid w:val="00105469"/>
    <w:rsid w:val="00107E5E"/>
    <w:rsid w:val="00111EE5"/>
    <w:rsid w:val="001125B0"/>
    <w:rsid w:val="001140F5"/>
    <w:rsid w:val="00120A27"/>
    <w:rsid w:val="00122698"/>
    <w:rsid w:val="00122D34"/>
    <w:rsid w:val="00124A4F"/>
    <w:rsid w:val="001447C2"/>
    <w:rsid w:val="001465B1"/>
    <w:rsid w:val="0016436C"/>
    <w:rsid w:val="00171294"/>
    <w:rsid w:val="00180774"/>
    <w:rsid w:val="00185D5B"/>
    <w:rsid w:val="00191D09"/>
    <w:rsid w:val="001B36CE"/>
    <w:rsid w:val="001C5324"/>
    <w:rsid w:val="001D1A36"/>
    <w:rsid w:val="001E2520"/>
    <w:rsid w:val="001E48D5"/>
    <w:rsid w:val="001E720D"/>
    <w:rsid w:val="00201574"/>
    <w:rsid w:val="00204462"/>
    <w:rsid w:val="002048CA"/>
    <w:rsid w:val="00211988"/>
    <w:rsid w:val="00211A2B"/>
    <w:rsid w:val="00215E14"/>
    <w:rsid w:val="00220EFE"/>
    <w:rsid w:val="00243DF2"/>
    <w:rsid w:val="00245629"/>
    <w:rsid w:val="00253611"/>
    <w:rsid w:val="00257228"/>
    <w:rsid w:val="00261870"/>
    <w:rsid w:val="002634A5"/>
    <w:rsid w:val="00272225"/>
    <w:rsid w:val="00276CE8"/>
    <w:rsid w:val="002A575E"/>
    <w:rsid w:val="002B2E1A"/>
    <w:rsid w:val="002B42C7"/>
    <w:rsid w:val="002C7039"/>
    <w:rsid w:val="002D2A88"/>
    <w:rsid w:val="002D4F9D"/>
    <w:rsid w:val="002E1B4A"/>
    <w:rsid w:val="002E55DA"/>
    <w:rsid w:val="00307F8D"/>
    <w:rsid w:val="003525C6"/>
    <w:rsid w:val="003534CD"/>
    <w:rsid w:val="00357639"/>
    <w:rsid w:val="00381340"/>
    <w:rsid w:val="003B32C9"/>
    <w:rsid w:val="003B5BFF"/>
    <w:rsid w:val="003C466D"/>
    <w:rsid w:val="003C613B"/>
    <w:rsid w:val="003C7E3D"/>
    <w:rsid w:val="003D2FEC"/>
    <w:rsid w:val="003D341C"/>
    <w:rsid w:val="003E6054"/>
    <w:rsid w:val="003E627C"/>
    <w:rsid w:val="003F1439"/>
    <w:rsid w:val="003F26D3"/>
    <w:rsid w:val="00400711"/>
    <w:rsid w:val="004116CF"/>
    <w:rsid w:val="00411BCD"/>
    <w:rsid w:val="00424B91"/>
    <w:rsid w:val="00441D50"/>
    <w:rsid w:val="004479A1"/>
    <w:rsid w:val="00455970"/>
    <w:rsid w:val="004575F2"/>
    <w:rsid w:val="00463758"/>
    <w:rsid w:val="004644FA"/>
    <w:rsid w:val="00464D1C"/>
    <w:rsid w:val="0046729B"/>
    <w:rsid w:val="004707F8"/>
    <w:rsid w:val="00474EA7"/>
    <w:rsid w:val="00475908"/>
    <w:rsid w:val="00475FDC"/>
    <w:rsid w:val="00483785"/>
    <w:rsid w:val="004A0786"/>
    <w:rsid w:val="004A1811"/>
    <w:rsid w:val="004A5D14"/>
    <w:rsid w:val="004C0E15"/>
    <w:rsid w:val="004F1A6B"/>
    <w:rsid w:val="00504847"/>
    <w:rsid w:val="00515398"/>
    <w:rsid w:val="00524C76"/>
    <w:rsid w:val="00530A7A"/>
    <w:rsid w:val="0053633C"/>
    <w:rsid w:val="00554F76"/>
    <w:rsid w:val="005553A2"/>
    <w:rsid w:val="005623D7"/>
    <w:rsid w:val="00567752"/>
    <w:rsid w:val="00594EEE"/>
    <w:rsid w:val="0059554F"/>
    <w:rsid w:val="005A431F"/>
    <w:rsid w:val="005A4367"/>
    <w:rsid w:val="005B2A7B"/>
    <w:rsid w:val="005C272C"/>
    <w:rsid w:val="005C6B0C"/>
    <w:rsid w:val="005D2683"/>
    <w:rsid w:val="005D2E1F"/>
    <w:rsid w:val="005D3332"/>
    <w:rsid w:val="005D7E1C"/>
    <w:rsid w:val="005E5B9F"/>
    <w:rsid w:val="00612E8B"/>
    <w:rsid w:val="00616911"/>
    <w:rsid w:val="00616B56"/>
    <w:rsid w:val="00616FCD"/>
    <w:rsid w:val="00617238"/>
    <w:rsid w:val="00627A4E"/>
    <w:rsid w:val="0064099B"/>
    <w:rsid w:val="00656D83"/>
    <w:rsid w:val="00675B2B"/>
    <w:rsid w:val="00682B3A"/>
    <w:rsid w:val="006A3D1C"/>
    <w:rsid w:val="006D02A9"/>
    <w:rsid w:val="006D1560"/>
    <w:rsid w:val="006E0650"/>
    <w:rsid w:val="006E31B8"/>
    <w:rsid w:val="006F26D0"/>
    <w:rsid w:val="007064C2"/>
    <w:rsid w:val="00715FD6"/>
    <w:rsid w:val="00721012"/>
    <w:rsid w:val="00727092"/>
    <w:rsid w:val="0073574F"/>
    <w:rsid w:val="0073658D"/>
    <w:rsid w:val="00755E29"/>
    <w:rsid w:val="00757ED5"/>
    <w:rsid w:val="00765850"/>
    <w:rsid w:val="00774301"/>
    <w:rsid w:val="00776798"/>
    <w:rsid w:val="007814D6"/>
    <w:rsid w:val="00781D5D"/>
    <w:rsid w:val="00797462"/>
    <w:rsid w:val="007977F7"/>
    <w:rsid w:val="007A28FB"/>
    <w:rsid w:val="007D1065"/>
    <w:rsid w:val="007D4A06"/>
    <w:rsid w:val="007E50DF"/>
    <w:rsid w:val="00801400"/>
    <w:rsid w:val="00820FF5"/>
    <w:rsid w:val="00830C46"/>
    <w:rsid w:val="00841D53"/>
    <w:rsid w:val="00846078"/>
    <w:rsid w:val="00847C6A"/>
    <w:rsid w:val="00890845"/>
    <w:rsid w:val="00891AE9"/>
    <w:rsid w:val="008924D9"/>
    <w:rsid w:val="008974B1"/>
    <w:rsid w:val="008A15AD"/>
    <w:rsid w:val="008A7211"/>
    <w:rsid w:val="008C191A"/>
    <w:rsid w:val="008C5C43"/>
    <w:rsid w:val="008D4B51"/>
    <w:rsid w:val="008E24CB"/>
    <w:rsid w:val="008F40B9"/>
    <w:rsid w:val="0090527A"/>
    <w:rsid w:val="00910671"/>
    <w:rsid w:val="0091079F"/>
    <w:rsid w:val="009131F1"/>
    <w:rsid w:val="00916966"/>
    <w:rsid w:val="00925721"/>
    <w:rsid w:val="00932C90"/>
    <w:rsid w:val="0093598C"/>
    <w:rsid w:val="00936DA3"/>
    <w:rsid w:val="00981B0B"/>
    <w:rsid w:val="0098281E"/>
    <w:rsid w:val="00984A11"/>
    <w:rsid w:val="00984C97"/>
    <w:rsid w:val="00987354"/>
    <w:rsid w:val="00987DFC"/>
    <w:rsid w:val="00992E96"/>
    <w:rsid w:val="0099544E"/>
    <w:rsid w:val="009A7ADC"/>
    <w:rsid w:val="009B1D7A"/>
    <w:rsid w:val="009B3C16"/>
    <w:rsid w:val="009B5A00"/>
    <w:rsid w:val="009B5DD2"/>
    <w:rsid w:val="009B6812"/>
    <w:rsid w:val="009D48D2"/>
    <w:rsid w:val="009D56A1"/>
    <w:rsid w:val="009F61B1"/>
    <w:rsid w:val="00A055A8"/>
    <w:rsid w:val="00A117BE"/>
    <w:rsid w:val="00A17529"/>
    <w:rsid w:val="00A328E4"/>
    <w:rsid w:val="00A4048C"/>
    <w:rsid w:val="00A40FAF"/>
    <w:rsid w:val="00A4270F"/>
    <w:rsid w:val="00A52070"/>
    <w:rsid w:val="00A73DF6"/>
    <w:rsid w:val="00A80D8E"/>
    <w:rsid w:val="00A912DB"/>
    <w:rsid w:val="00A9257E"/>
    <w:rsid w:val="00A96A88"/>
    <w:rsid w:val="00AA76FA"/>
    <w:rsid w:val="00AB2A0C"/>
    <w:rsid w:val="00AB34C0"/>
    <w:rsid w:val="00AC76D7"/>
    <w:rsid w:val="00AD1143"/>
    <w:rsid w:val="00AD5C9E"/>
    <w:rsid w:val="00B0001A"/>
    <w:rsid w:val="00B055AB"/>
    <w:rsid w:val="00B10728"/>
    <w:rsid w:val="00B14E17"/>
    <w:rsid w:val="00B215F9"/>
    <w:rsid w:val="00B2335D"/>
    <w:rsid w:val="00B23DA6"/>
    <w:rsid w:val="00B27F61"/>
    <w:rsid w:val="00B5131B"/>
    <w:rsid w:val="00B83B42"/>
    <w:rsid w:val="00B8491E"/>
    <w:rsid w:val="00B97FE2"/>
    <w:rsid w:val="00BA0B9C"/>
    <w:rsid w:val="00BB0AE9"/>
    <w:rsid w:val="00BC3B95"/>
    <w:rsid w:val="00BC5795"/>
    <w:rsid w:val="00BE0F05"/>
    <w:rsid w:val="00BE363E"/>
    <w:rsid w:val="00BE3E02"/>
    <w:rsid w:val="00BE58F2"/>
    <w:rsid w:val="00BF2B68"/>
    <w:rsid w:val="00C01CBC"/>
    <w:rsid w:val="00C03562"/>
    <w:rsid w:val="00C04651"/>
    <w:rsid w:val="00C069E4"/>
    <w:rsid w:val="00C30BB4"/>
    <w:rsid w:val="00C32A03"/>
    <w:rsid w:val="00C57811"/>
    <w:rsid w:val="00C57F96"/>
    <w:rsid w:val="00C60462"/>
    <w:rsid w:val="00C9457C"/>
    <w:rsid w:val="00C95E89"/>
    <w:rsid w:val="00CB7443"/>
    <w:rsid w:val="00CC6641"/>
    <w:rsid w:val="00CE4E4A"/>
    <w:rsid w:val="00CE5237"/>
    <w:rsid w:val="00CE5861"/>
    <w:rsid w:val="00D36C5A"/>
    <w:rsid w:val="00D40018"/>
    <w:rsid w:val="00D42FF7"/>
    <w:rsid w:val="00D441B9"/>
    <w:rsid w:val="00D45B4D"/>
    <w:rsid w:val="00D535F2"/>
    <w:rsid w:val="00D711A7"/>
    <w:rsid w:val="00D7421E"/>
    <w:rsid w:val="00D7705B"/>
    <w:rsid w:val="00D85CF5"/>
    <w:rsid w:val="00D94177"/>
    <w:rsid w:val="00DA08B9"/>
    <w:rsid w:val="00DA479A"/>
    <w:rsid w:val="00DA67CB"/>
    <w:rsid w:val="00DC0143"/>
    <w:rsid w:val="00DC1C6C"/>
    <w:rsid w:val="00DE0228"/>
    <w:rsid w:val="00DE373A"/>
    <w:rsid w:val="00DF09AF"/>
    <w:rsid w:val="00DF5CBF"/>
    <w:rsid w:val="00E0398B"/>
    <w:rsid w:val="00E05C84"/>
    <w:rsid w:val="00E1180F"/>
    <w:rsid w:val="00E1324A"/>
    <w:rsid w:val="00E141C8"/>
    <w:rsid w:val="00E1448D"/>
    <w:rsid w:val="00E4050D"/>
    <w:rsid w:val="00E4588F"/>
    <w:rsid w:val="00E6257B"/>
    <w:rsid w:val="00E81C38"/>
    <w:rsid w:val="00E940E4"/>
    <w:rsid w:val="00EA5002"/>
    <w:rsid w:val="00EB4CFF"/>
    <w:rsid w:val="00EC2A48"/>
    <w:rsid w:val="00EC6ADF"/>
    <w:rsid w:val="00EC7AA1"/>
    <w:rsid w:val="00ED60BA"/>
    <w:rsid w:val="00EE476B"/>
    <w:rsid w:val="00EF5C9D"/>
    <w:rsid w:val="00EF6827"/>
    <w:rsid w:val="00EF7369"/>
    <w:rsid w:val="00EF791E"/>
    <w:rsid w:val="00F10F0F"/>
    <w:rsid w:val="00F10FCB"/>
    <w:rsid w:val="00F14E87"/>
    <w:rsid w:val="00F23826"/>
    <w:rsid w:val="00F246BE"/>
    <w:rsid w:val="00F45580"/>
    <w:rsid w:val="00F53361"/>
    <w:rsid w:val="00F618C4"/>
    <w:rsid w:val="00F70D17"/>
    <w:rsid w:val="00F75F76"/>
    <w:rsid w:val="00F82574"/>
    <w:rsid w:val="00FA4197"/>
    <w:rsid w:val="00FD304C"/>
    <w:rsid w:val="00FF0F96"/>
    <w:rsid w:val="00FF125B"/>
    <w:rsid w:val="79AA2B6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32263"/>
  <w15:chartTrackingRefBased/>
  <w15:docId w15:val="{1B244817-D608-4C1E-B023-5875D74E7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1143"/>
    <w:pPr>
      <w:spacing w:after="0" w:line="240" w:lineRule="auto"/>
    </w:pPr>
    <w:rPr>
      <w:rFonts w:ascii="Frutiger 45 Light" w:eastAsia="Times New Roman" w:hAnsi="Frutiger 45 Light"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92E96"/>
    <w:pPr>
      <w:tabs>
        <w:tab w:val="center" w:pos="4153"/>
        <w:tab w:val="right" w:pos="8306"/>
      </w:tabs>
    </w:pPr>
  </w:style>
  <w:style w:type="character" w:customStyle="1" w:styleId="HeaderChar">
    <w:name w:val="Header Char"/>
    <w:basedOn w:val="DefaultParagraphFont"/>
    <w:link w:val="Header"/>
    <w:rsid w:val="00992E96"/>
    <w:rPr>
      <w:rFonts w:ascii="Frutiger 45 Light" w:eastAsia="Times New Roman" w:hAnsi="Frutiger 45 Light" w:cs="Times New Roman"/>
      <w:szCs w:val="20"/>
      <w:lang w:eastAsia="en-GB"/>
    </w:rPr>
  </w:style>
  <w:style w:type="paragraph" w:styleId="Footer">
    <w:name w:val="footer"/>
    <w:basedOn w:val="Normal"/>
    <w:link w:val="FooterChar"/>
    <w:rsid w:val="00992E96"/>
    <w:pPr>
      <w:tabs>
        <w:tab w:val="center" w:pos="4153"/>
        <w:tab w:val="right" w:pos="8306"/>
      </w:tabs>
    </w:pPr>
  </w:style>
  <w:style w:type="character" w:customStyle="1" w:styleId="FooterChar">
    <w:name w:val="Footer Char"/>
    <w:basedOn w:val="DefaultParagraphFont"/>
    <w:link w:val="Footer"/>
    <w:rsid w:val="00992E96"/>
    <w:rPr>
      <w:rFonts w:ascii="Frutiger 45 Light" w:eastAsia="Times New Roman" w:hAnsi="Frutiger 45 Light" w:cs="Times New Roman"/>
      <w:szCs w:val="20"/>
      <w:lang w:eastAsia="en-GB"/>
    </w:rPr>
  </w:style>
  <w:style w:type="paragraph" w:customStyle="1" w:styleId="MainText">
    <w:name w:val="Main Text"/>
    <w:basedOn w:val="Normal"/>
    <w:rsid w:val="00992E96"/>
    <w:pPr>
      <w:spacing w:line="280" w:lineRule="exact"/>
    </w:pPr>
  </w:style>
  <w:style w:type="paragraph" w:customStyle="1" w:styleId="LGAItemNoHeading">
    <w:name w:val="LGA Item No Heading"/>
    <w:basedOn w:val="MainText"/>
    <w:rsid w:val="00992E96"/>
    <w:pPr>
      <w:spacing w:before="600" w:after="240"/>
    </w:pPr>
    <w:rPr>
      <w:rFonts w:ascii="Frutiger 55 Roman" w:hAnsi="Frutiger 55 Roman"/>
      <w:b/>
      <w:sz w:val="32"/>
    </w:rPr>
  </w:style>
  <w:style w:type="character" w:styleId="Hyperlink">
    <w:name w:val="Hyperlink"/>
    <w:basedOn w:val="DefaultParagraphFont"/>
    <w:rsid w:val="00992E96"/>
    <w:rPr>
      <w:color w:val="0000FF"/>
      <w:u w:val="single"/>
    </w:rPr>
  </w:style>
  <w:style w:type="table" w:styleId="TableGrid">
    <w:name w:val="Table Grid"/>
    <w:basedOn w:val="TableNormal"/>
    <w:rsid w:val="00992E9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992E96"/>
    <w:pPr>
      <w:ind w:left="720"/>
    </w:pPr>
  </w:style>
  <w:style w:type="paragraph" w:styleId="FootnoteText">
    <w:name w:val="footnote text"/>
    <w:basedOn w:val="Normal"/>
    <w:link w:val="FootnoteTextChar"/>
    <w:uiPriority w:val="99"/>
    <w:semiHidden/>
    <w:unhideWhenUsed/>
    <w:rsid w:val="00612E8B"/>
    <w:rPr>
      <w:sz w:val="20"/>
    </w:rPr>
  </w:style>
  <w:style w:type="character" w:customStyle="1" w:styleId="FootnoteTextChar">
    <w:name w:val="Footnote Text Char"/>
    <w:basedOn w:val="DefaultParagraphFont"/>
    <w:link w:val="FootnoteText"/>
    <w:uiPriority w:val="99"/>
    <w:semiHidden/>
    <w:rsid w:val="00612E8B"/>
    <w:rPr>
      <w:rFonts w:ascii="Frutiger 45 Light" w:eastAsia="Times New Roman" w:hAnsi="Frutiger 45 Light" w:cs="Times New Roman"/>
      <w:sz w:val="20"/>
      <w:szCs w:val="20"/>
      <w:lang w:eastAsia="en-GB"/>
    </w:rPr>
  </w:style>
  <w:style w:type="character" w:styleId="FootnoteReference">
    <w:name w:val="footnote reference"/>
    <w:basedOn w:val="DefaultParagraphFont"/>
    <w:uiPriority w:val="99"/>
    <w:semiHidden/>
    <w:unhideWhenUsed/>
    <w:rsid w:val="00612E8B"/>
    <w:rPr>
      <w:vertAlign w:val="superscript"/>
    </w:rPr>
  </w:style>
  <w:style w:type="character" w:styleId="CommentReference">
    <w:name w:val="annotation reference"/>
    <w:basedOn w:val="DefaultParagraphFont"/>
    <w:uiPriority w:val="99"/>
    <w:semiHidden/>
    <w:unhideWhenUsed/>
    <w:rsid w:val="00984A11"/>
    <w:rPr>
      <w:sz w:val="16"/>
      <w:szCs w:val="16"/>
    </w:rPr>
  </w:style>
  <w:style w:type="paragraph" w:styleId="CommentText">
    <w:name w:val="annotation text"/>
    <w:basedOn w:val="Normal"/>
    <w:link w:val="CommentTextChar"/>
    <w:uiPriority w:val="99"/>
    <w:unhideWhenUsed/>
    <w:rsid w:val="00984A11"/>
    <w:rPr>
      <w:sz w:val="20"/>
    </w:rPr>
  </w:style>
  <w:style w:type="character" w:customStyle="1" w:styleId="CommentTextChar">
    <w:name w:val="Comment Text Char"/>
    <w:basedOn w:val="DefaultParagraphFont"/>
    <w:link w:val="CommentText"/>
    <w:uiPriority w:val="99"/>
    <w:rsid w:val="00984A11"/>
    <w:rPr>
      <w:rFonts w:ascii="Frutiger 45 Light" w:eastAsia="Times New Roman" w:hAnsi="Frutiger 45 Light"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984A11"/>
    <w:rPr>
      <w:b/>
      <w:bCs/>
    </w:rPr>
  </w:style>
  <w:style w:type="character" w:customStyle="1" w:styleId="CommentSubjectChar">
    <w:name w:val="Comment Subject Char"/>
    <w:basedOn w:val="CommentTextChar"/>
    <w:link w:val="CommentSubject"/>
    <w:uiPriority w:val="99"/>
    <w:semiHidden/>
    <w:rsid w:val="00984A11"/>
    <w:rPr>
      <w:rFonts w:ascii="Frutiger 45 Light" w:eastAsia="Times New Roman" w:hAnsi="Frutiger 45 Light" w:cs="Times New Roman"/>
      <w:b/>
      <w:bCs/>
      <w:sz w:val="20"/>
      <w:szCs w:val="20"/>
      <w:lang w:eastAsia="en-GB"/>
    </w:rPr>
  </w:style>
  <w:style w:type="paragraph" w:styleId="BalloonText">
    <w:name w:val="Balloon Text"/>
    <w:basedOn w:val="Normal"/>
    <w:link w:val="BalloonTextChar"/>
    <w:uiPriority w:val="99"/>
    <w:semiHidden/>
    <w:unhideWhenUsed/>
    <w:rsid w:val="00984A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4A11"/>
    <w:rPr>
      <w:rFonts w:ascii="Segoe UI" w:eastAsia="Times New Roman" w:hAnsi="Segoe UI" w:cs="Segoe UI"/>
      <w:sz w:val="18"/>
      <w:szCs w:val="18"/>
      <w:lang w:eastAsia="en-GB"/>
    </w:rPr>
  </w:style>
  <w:style w:type="character" w:customStyle="1" w:styleId="ListParagraphChar">
    <w:name w:val="List Paragraph Char"/>
    <w:basedOn w:val="DefaultParagraphFont"/>
    <w:link w:val="ListParagraph"/>
    <w:uiPriority w:val="34"/>
    <w:rsid w:val="003F1439"/>
    <w:rPr>
      <w:rFonts w:ascii="Frutiger 45 Light" w:eastAsia="Times New Roman" w:hAnsi="Frutiger 45 Light" w:cs="Times New Roman"/>
      <w:szCs w:val="20"/>
      <w:lang w:eastAsia="en-GB"/>
    </w:rPr>
  </w:style>
  <w:style w:type="paragraph" w:styleId="NormalWeb">
    <w:name w:val="Normal (Web)"/>
    <w:basedOn w:val="Normal"/>
    <w:uiPriority w:val="99"/>
    <w:semiHidden/>
    <w:unhideWhenUsed/>
    <w:rsid w:val="00DA479A"/>
    <w:pPr>
      <w:spacing w:before="100" w:beforeAutospacing="1" w:after="100" w:afterAutospacing="1"/>
    </w:pPr>
    <w:rPr>
      <w:rFonts w:ascii="Times New Roman" w:hAnsi="Times New Roman"/>
      <w:sz w:val="24"/>
      <w:szCs w:val="24"/>
    </w:rPr>
  </w:style>
  <w:style w:type="character" w:customStyle="1" w:styleId="ReportTemplate">
    <w:name w:val="Report Template"/>
    <w:uiPriority w:val="1"/>
    <w:qFormat/>
    <w:rsid w:val="0098281E"/>
  </w:style>
  <w:style w:type="paragraph" w:styleId="Revision">
    <w:name w:val="Revision"/>
    <w:hidden/>
    <w:uiPriority w:val="99"/>
    <w:semiHidden/>
    <w:rsid w:val="00E4588F"/>
    <w:pPr>
      <w:spacing w:after="0" w:line="240" w:lineRule="auto"/>
    </w:pPr>
    <w:rPr>
      <w:rFonts w:ascii="Frutiger 45 Light" w:eastAsia="Times New Roman" w:hAnsi="Frutiger 45 Light" w:cs="Times New Roman"/>
      <w:szCs w:val="20"/>
      <w:lang w:eastAsia="en-GB"/>
    </w:rPr>
  </w:style>
  <w:style w:type="paragraph" w:customStyle="1" w:styleId="Title5">
    <w:name w:val="Title 5"/>
    <w:basedOn w:val="Normal"/>
    <w:link w:val="Title5Char"/>
    <w:autoRedefine/>
    <w:qFormat/>
    <w:rsid w:val="006E0650"/>
    <w:pPr>
      <w:spacing w:after="160" w:line="276" w:lineRule="auto"/>
      <w:ind w:left="357" w:hanging="357"/>
    </w:pPr>
    <w:rPr>
      <w:rFonts w:ascii="Arial" w:eastAsiaTheme="minorHAnsi" w:hAnsi="Arial" w:cstheme="minorBidi"/>
      <w:b/>
      <w:szCs w:val="22"/>
      <w:lang w:eastAsia="en-US"/>
    </w:rPr>
  </w:style>
  <w:style w:type="character" w:customStyle="1" w:styleId="Title5Char">
    <w:name w:val="Title 5 Char"/>
    <w:basedOn w:val="DefaultParagraphFont"/>
    <w:link w:val="Title5"/>
    <w:rsid w:val="006E0650"/>
    <w:rPr>
      <w:rFonts w:ascii="Arial" w:hAnsi="Arial"/>
      <w:b/>
    </w:rPr>
  </w:style>
  <w:style w:type="paragraph" w:customStyle="1" w:styleId="paragraph">
    <w:name w:val="paragraph"/>
    <w:basedOn w:val="Normal"/>
    <w:rsid w:val="006E0650"/>
    <w:rPr>
      <w:rFonts w:ascii="Times New Roman" w:hAnsi="Times New Roman"/>
      <w:sz w:val="24"/>
      <w:szCs w:val="24"/>
    </w:rPr>
  </w:style>
  <w:style w:type="character" w:customStyle="1" w:styleId="normaltextrun1">
    <w:name w:val="normaltextrun1"/>
    <w:basedOn w:val="DefaultParagraphFont"/>
    <w:rsid w:val="006E0650"/>
  </w:style>
  <w:style w:type="character" w:styleId="FollowedHyperlink">
    <w:name w:val="FollowedHyperlink"/>
    <w:basedOn w:val="DefaultParagraphFont"/>
    <w:uiPriority w:val="99"/>
    <w:semiHidden/>
    <w:unhideWhenUsed/>
    <w:rsid w:val="00616B56"/>
    <w:rPr>
      <w:color w:val="954F72" w:themeColor="followedHyperlink"/>
      <w:u w:val="single"/>
    </w:rPr>
  </w:style>
  <w:style w:type="paragraph" w:customStyle="1" w:styleId="Default">
    <w:name w:val="Default"/>
    <w:rsid w:val="009B6812"/>
    <w:pPr>
      <w:autoSpaceDE w:val="0"/>
      <w:autoSpaceDN w:val="0"/>
      <w:adjustRightInd w:val="0"/>
      <w:spacing w:after="0" w:line="240" w:lineRule="auto"/>
    </w:pPr>
    <w:rPr>
      <w:rFonts w:ascii="Arial" w:hAnsi="Arial" w:cs="Arial"/>
      <w:color w:val="000000"/>
      <w:sz w:val="24"/>
      <w:szCs w:val="24"/>
    </w:rPr>
  </w:style>
  <w:style w:type="character" w:customStyle="1" w:styleId="s16">
    <w:name w:val="s16"/>
    <w:basedOn w:val="DefaultParagraphFont"/>
    <w:rsid w:val="00C9457C"/>
  </w:style>
  <w:style w:type="character" w:customStyle="1" w:styleId="apple-converted-space">
    <w:name w:val="apple-converted-space"/>
    <w:basedOn w:val="DefaultParagraphFont"/>
    <w:rsid w:val="00C945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5513163">
      <w:bodyDiv w:val="1"/>
      <w:marLeft w:val="0"/>
      <w:marRight w:val="0"/>
      <w:marTop w:val="0"/>
      <w:marBottom w:val="0"/>
      <w:divBdr>
        <w:top w:val="none" w:sz="0" w:space="0" w:color="auto"/>
        <w:left w:val="none" w:sz="0" w:space="0" w:color="auto"/>
        <w:bottom w:val="none" w:sz="0" w:space="0" w:color="auto"/>
        <w:right w:val="none" w:sz="0" w:space="0" w:color="auto"/>
      </w:divBdr>
    </w:div>
    <w:div w:id="813180517">
      <w:bodyDiv w:val="1"/>
      <w:marLeft w:val="0"/>
      <w:marRight w:val="0"/>
      <w:marTop w:val="0"/>
      <w:marBottom w:val="0"/>
      <w:divBdr>
        <w:top w:val="none" w:sz="0" w:space="0" w:color="auto"/>
        <w:left w:val="none" w:sz="0" w:space="0" w:color="auto"/>
        <w:bottom w:val="none" w:sz="0" w:space="0" w:color="auto"/>
        <w:right w:val="none" w:sz="0" w:space="0" w:color="auto"/>
      </w:divBdr>
    </w:div>
    <w:div w:id="970673683">
      <w:bodyDiv w:val="1"/>
      <w:marLeft w:val="0"/>
      <w:marRight w:val="0"/>
      <w:marTop w:val="0"/>
      <w:marBottom w:val="0"/>
      <w:divBdr>
        <w:top w:val="none" w:sz="0" w:space="0" w:color="auto"/>
        <w:left w:val="none" w:sz="0" w:space="0" w:color="auto"/>
        <w:bottom w:val="none" w:sz="0" w:space="0" w:color="auto"/>
        <w:right w:val="none" w:sz="0" w:space="0" w:color="auto"/>
      </w:divBdr>
    </w:div>
    <w:div w:id="1353998382">
      <w:bodyDiv w:val="1"/>
      <w:marLeft w:val="0"/>
      <w:marRight w:val="0"/>
      <w:marTop w:val="0"/>
      <w:marBottom w:val="0"/>
      <w:divBdr>
        <w:top w:val="none" w:sz="0" w:space="0" w:color="auto"/>
        <w:left w:val="none" w:sz="0" w:space="0" w:color="auto"/>
        <w:bottom w:val="none" w:sz="0" w:space="0" w:color="auto"/>
        <w:right w:val="none" w:sz="0" w:space="0" w:color="auto"/>
      </w:divBdr>
    </w:div>
    <w:div w:id="1384062273">
      <w:bodyDiv w:val="1"/>
      <w:marLeft w:val="0"/>
      <w:marRight w:val="0"/>
      <w:marTop w:val="0"/>
      <w:marBottom w:val="0"/>
      <w:divBdr>
        <w:top w:val="none" w:sz="0" w:space="0" w:color="auto"/>
        <w:left w:val="none" w:sz="0" w:space="0" w:color="auto"/>
        <w:bottom w:val="none" w:sz="0" w:space="0" w:color="auto"/>
        <w:right w:val="none" w:sz="0" w:space="0" w:color="auto"/>
      </w:divBdr>
    </w:div>
    <w:div w:id="1772430524">
      <w:bodyDiv w:val="1"/>
      <w:marLeft w:val="0"/>
      <w:marRight w:val="0"/>
      <w:marTop w:val="0"/>
      <w:marBottom w:val="0"/>
      <w:divBdr>
        <w:top w:val="none" w:sz="0" w:space="0" w:color="auto"/>
        <w:left w:val="none" w:sz="0" w:space="0" w:color="auto"/>
        <w:bottom w:val="none" w:sz="0" w:space="0" w:color="auto"/>
        <w:right w:val="none" w:sz="0" w:space="0" w:color="auto"/>
      </w:divBdr>
    </w:div>
    <w:div w:id="1863783846">
      <w:bodyDiv w:val="1"/>
      <w:marLeft w:val="0"/>
      <w:marRight w:val="0"/>
      <w:marTop w:val="0"/>
      <w:marBottom w:val="0"/>
      <w:divBdr>
        <w:top w:val="none" w:sz="0" w:space="0" w:color="auto"/>
        <w:left w:val="none" w:sz="0" w:space="0" w:color="auto"/>
        <w:bottom w:val="none" w:sz="0" w:space="0" w:color="auto"/>
        <w:right w:val="none" w:sz="0" w:space="0" w:color="auto"/>
      </w:divBdr>
    </w:div>
    <w:div w:id="1971086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lga.moderngov.co.uk/documents/s16028/Fair%20Funding%20Review%20and%20Business%20Rates%20Retention.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arah.pickup@local.gov.uk" TargetMode="External"/><Relationship Id="rId5" Type="http://schemas.openxmlformats.org/officeDocument/2006/relationships/numbering" Target="numbering.xml"/><Relationship Id="rId15" Type="http://schemas.openxmlformats.org/officeDocument/2006/relationships/hyperlink" Target="https://www.gov.uk/government/uploads/system/uploads/attachment_data/file/669440/Fair_funding_review_consultation.pdf"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6A50965CE08AD41B56FD88314CBAC2E" ma:contentTypeVersion="4" ma:contentTypeDescription="Create a new document." ma:contentTypeScope="" ma:versionID="b8622b9710cb3debf59f355531fb9352">
  <xsd:schema xmlns:xsd="http://www.w3.org/2001/XMLSchema" xmlns:xs="http://www.w3.org/2001/XMLSchema" xmlns:p="http://schemas.microsoft.com/office/2006/metadata/properties" xmlns:ns2="33320922-3aa3-40cb-b26e-1bfebf933094" targetNamespace="http://schemas.microsoft.com/office/2006/metadata/properties" ma:root="true" ma:fieldsID="affbf8ca65eaf563782fa715bf8e1fd1" ns2:_="">
    <xsd:import namespace="33320922-3aa3-40cb-b26e-1bfebf933094"/>
    <xsd:element name="properties">
      <xsd:complexType>
        <xsd:sequence>
          <xsd:element name="documentManagement">
            <xsd:complexType>
              <xsd:all>
                <xsd:element ref="ns2:MediaServiceMetadata" minOccurs="0"/>
                <xsd:element ref="ns2:MediaServiceFastMetadata"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320922-3aa3-40cb-b26e-1bfebf93309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11D8DA-7CA7-4C05-8745-3E5D2C3B891A}">
  <ds:schemaRefs>
    <ds:schemaRef ds:uri="http://www.w3.org/XML/1998/namespace"/>
    <ds:schemaRef ds:uri="http://schemas.microsoft.com/office/2006/documentManagement/types"/>
    <ds:schemaRef ds:uri="http://schemas.openxmlformats.org/package/2006/metadata/core-properties"/>
    <ds:schemaRef ds:uri="http://purl.org/dc/elements/1.1/"/>
    <ds:schemaRef ds:uri="http://purl.org/dc/dcmitype/"/>
    <ds:schemaRef ds:uri="http://purl.org/dc/terms/"/>
    <ds:schemaRef ds:uri="http://schemas.microsoft.com/office/infopath/2007/PartnerControls"/>
    <ds:schemaRef ds:uri="33320922-3aa3-40cb-b26e-1bfebf933094"/>
    <ds:schemaRef ds:uri="http://schemas.microsoft.com/office/2006/metadata/properties"/>
  </ds:schemaRefs>
</ds:datastoreItem>
</file>

<file path=customXml/itemProps2.xml><?xml version="1.0" encoding="utf-8"?>
<ds:datastoreItem xmlns:ds="http://schemas.openxmlformats.org/officeDocument/2006/customXml" ds:itemID="{0F493ACF-3165-4D25-86C7-26DEED1ECBE7}">
  <ds:schemaRefs>
    <ds:schemaRef ds:uri="http://schemas.microsoft.com/sharepoint/v3/contenttype/forms"/>
  </ds:schemaRefs>
</ds:datastoreItem>
</file>

<file path=customXml/itemProps3.xml><?xml version="1.0" encoding="utf-8"?>
<ds:datastoreItem xmlns:ds="http://schemas.openxmlformats.org/officeDocument/2006/customXml" ds:itemID="{D472CA68-2CA4-4969-9C36-E56AAC68C353}">
  <ds:schemaRefs>
    <ds:schemaRef ds:uri="http://schemas.microsoft.com/office/2006/metadata/contentType"/>
    <ds:schemaRef ds:uri="http://schemas.microsoft.com/office/2006/metadata/properties/metaAttributes"/>
    <ds:schemaRef ds:uri="http://www.w3.org/2000/xmlns/"/>
    <ds:schemaRef ds:uri="http://www.w3.org/2001/XMLSchema"/>
    <ds:schemaRef ds:uri="33320922-3aa3-40cb-b26e-1bfebf933094"/>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E29440F-D8A6-40BD-842E-680825DAF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CCE942BC</Template>
  <TotalTime>6</TotalTime>
  <Pages>6</Pages>
  <Words>1865</Words>
  <Characters>10633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12474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Frances Marshall</dc:creator>
  <cp:keywords/>
  <dc:description/>
  <cp:lastModifiedBy>Paul Goodchild</cp:lastModifiedBy>
  <cp:revision>6</cp:revision>
  <dcterms:created xsi:type="dcterms:W3CDTF">2018-02-28T13:56:00Z</dcterms:created>
  <dcterms:modified xsi:type="dcterms:W3CDTF">2018-02-28T16:44:00Z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0x01010036A50965CE08AD41B56FD88314CBAC2E</vt:lpwstr>
  </property>
  <property fmtid="{D5CDD505-2E9C-101B-9397-08002B2CF9AE}" pid="3" name="LGA Template">
    <vt:lpwstr>Template</vt:lpwstr>
  </property>
  <property fmtid="{D5CDD505-2E9C-101B-9397-08002B2CF9AE}" pid="4" name="Order">
    <vt:r8>100</vt:r8>
  </property>
</Properties>
</file>